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23" w:rsidRPr="004F02E9" w:rsidRDefault="00F46027" w:rsidP="005E46C5">
      <w:pPr>
        <w:spacing w:line="276" w:lineRule="auto"/>
        <w:rPr>
          <w:rFonts w:ascii="Times" w:hAnsi="Times"/>
        </w:rPr>
      </w:pPr>
      <w:r w:rsidRPr="004F02E9">
        <w:rPr>
          <w:rFonts w:ascii="Times" w:hAnsi="Times"/>
        </w:rPr>
        <w:t>Pressemitteilung</w:t>
      </w:r>
    </w:p>
    <w:p w:rsidR="00511123" w:rsidRPr="004F02E9" w:rsidRDefault="00F46027" w:rsidP="005E46C5">
      <w:pPr>
        <w:spacing w:line="276" w:lineRule="auto"/>
        <w:rPr>
          <w:rFonts w:ascii="Times" w:hAnsi="Times"/>
        </w:rPr>
      </w:pPr>
      <w:r w:rsidRPr="004F02E9">
        <w:rPr>
          <w:rFonts w:ascii="Times" w:hAnsi="Times"/>
        </w:rPr>
        <w:t xml:space="preserve">Vom: </w:t>
      </w:r>
      <w:r w:rsidR="003577B4">
        <w:rPr>
          <w:rFonts w:ascii="Times" w:hAnsi="Times"/>
        </w:rPr>
        <w:t>28.01</w:t>
      </w:r>
      <w:r w:rsidR="00CE606A">
        <w:rPr>
          <w:rFonts w:ascii="Times" w:hAnsi="Times"/>
        </w:rPr>
        <w:t>.2016</w:t>
      </w:r>
    </w:p>
    <w:p w:rsidR="00511123" w:rsidRPr="004F02E9" w:rsidRDefault="00511123" w:rsidP="005E46C5">
      <w:pPr>
        <w:pBdr>
          <w:bottom w:val="single" w:sz="6" w:space="1" w:color="000000"/>
        </w:pBdr>
        <w:spacing w:line="276" w:lineRule="auto"/>
        <w:rPr>
          <w:rFonts w:ascii="Times" w:hAnsi="Times"/>
        </w:rPr>
      </w:pPr>
    </w:p>
    <w:p w:rsidR="00511123" w:rsidRPr="004F02E9" w:rsidRDefault="00511123" w:rsidP="005E46C5">
      <w:pPr>
        <w:spacing w:line="276" w:lineRule="auto"/>
        <w:rPr>
          <w:rFonts w:ascii="Times" w:hAnsi="Times"/>
        </w:rPr>
      </w:pPr>
    </w:p>
    <w:p w:rsidR="00CE606A" w:rsidRPr="00CE606A" w:rsidRDefault="00F46027" w:rsidP="00CE606A">
      <w:pPr>
        <w:spacing w:line="276" w:lineRule="auto"/>
        <w:rPr>
          <w:rFonts w:ascii="Times" w:hAnsi="Times"/>
          <w:color w:val="000000"/>
        </w:rPr>
      </w:pPr>
      <w:r w:rsidRPr="004F02E9">
        <w:rPr>
          <w:rFonts w:ascii="Times" w:hAnsi="Times"/>
          <w:color w:val="000000"/>
        </w:rPr>
        <w:t xml:space="preserve">Bruchköbel, </w:t>
      </w:r>
      <w:r w:rsidR="003577B4">
        <w:rPr>
          <w:rFonts w:ascii="Times" w:hAnsi="Times"/>
          <w:color w:val="000000"/>
        </w:rPr>
        <w:t>28.01.2016</w:t>
      </w:r>
      <w:bookmarkStart w:id="0" w:name="_GoBack"/>
      <w:bookmarkEnd w:id="0"/>
      <w:r w:rsidR="00CE606A">
        <w:rPr>
          <w:rFonts w:ascii="Times" w:hAnsi="Times"/>
          <w:color w:val="000000"/>
        </w:rPr>
        <w:t xml:space="preserve"> </w:t>
      </w:r>
      <w:r w:rsidRPr="004F02E9">
        <w:rPr>
          <w:rFonts w:ascii="Times" w:hAnsi="Times"/>
          <w:color w:val="000000"/>
        </w:rPr>
        <w:t xml:space="preserve">– Die EPA GmbH </w:t>
      </w:r>
      <w:r w:rsidR="00CE606A" w:rsidRPr="00CE606A">
        <w:rPr>
          <w:rFonts w:ascii="Times" w:hAnsi="Times"/>
          <w:color w:val="000000"/>
        </w:rPr>
        <w:t>stellt die vielseitige und kompakte Frequenzumrichter-Serie vor</w:t>
      </w:r>
      <w:r w:rsidR="00CE606A">
        <w:rPr>
          <w:rFonts w:ascii="Times" w:hAnsi="Times"/>
          <w:color w:val="000000"/>
        </w:rPr>
        <w:t>.</w:t>
      </w:r>
    </w:p>
    <w:p w:rsidR="00287242" w:rsidRDefault="00287242" w:rsidP="00EA7423">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Unidrive M700 – die Zukunft der Fertigungsautomation</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Als einer der führenden Anbieter von EMV- und Antriebskomponenten hat die EPA GmbH die Unidrive M Serie im Programm. Die </w:t>
      </w:r>
      <w:proofErr w:type="spellStart"/>
      <w:r w:rsidRPr="00CE606A">
        <w:rPr>
          <w:rFonts w:ascii="Times" w:hAnsi="Times"/>
          <w:color w:val="000000"/>
        </w:rPr>
        <w:t>Umrichterfamilie</w:t>
      </w:r>
      <w:proofErr w:type="spellEnd"/>
      <w:r w:rsidRPr="00CE606A">
        <w:rPr>
          <w:rFonts w:ascii="Times" w:hAnsi="Times"/>
          <w:color w:val="000000"/>
        </w:rPr>
        <w:t xml:space="preserve"> ist speziell für Automatisierungsaufgaben in der verarbeitenden Industrie ausgelegt und wurde gezielt auf Kundenanforderungen zugeschnitten. Als Ergebnis umfassender Marktanalysen wurden drei Profile der Unidrive-Antriebsreihe festgelegt – jedes angepasst auf die jeweiligen Bedürfnisse.</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Intelligente Maschinenarchitektur mit dem M700</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Als universell einsetzbare Ausführung der Unidrive M-Familie hat EPA den M700 im Programm. Dieser bietet einen maximalen Maschinendurchsatz durch die hochgenaue Regelung mit jedem </w:t>
      </w:r>
      <w:proofErr w:type="spellStart"/>
      <w:r w:rsidRPr="00CE606A">
        <w:rPr>
          <w:rFonts w:ascii="Times" w:hAnsi="Times"/>
          <w:color w:val="000000"/>
        </w:rPr>
        <w:t>Motortyp</w:t>
      </w:r>
      <w:proofErr w:type="spellEnd"/>
      <w:r w:rsidRPr="00CE606A">
        <w:rPr>
          <w:rFonts w:ascii="Times" w:hAnsi="Times"/>
          <w:color w:val="000000"/>
        </w:rPr>
        <w:t xml:space="preserve"> wie Asynchron- Synchron-</w:t>
      </w:r>
      <w:proofErr w:type="spellStart"/>
      <w:r w:rsidRPr="00CE606A">
        <w:rPr>
          <w:rFonts w:ascii="Times" w:hAnsi="Times"/>
          <w:color w:val="000000"/>
        </w:rPr>
        <w:t>Reluktanz</w:t>
      </w:r>
      <w:proofErr w:type="spellEnd"/>
      <w:r w:rsidRPr="00CE606A">
        <w:rPr>
          <w:rFonts w:ascii="Times" w:hAnsi="Times"/>
          <w:color w:val="000000"/>
        </w:rPr>
        <w:t xml:space="preserve">-, Permanent-Magnet- und Synchron-Servomotoren. Dadurch wird der Bau komplexerer und flexiblerer Maschinen ermöglicht.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Der M700 umfasst neben einem Echtzeit-Ethernet auch Positionsregelungen sowie eine hochdynamische Regelung von Permanent-Servomotoren. Besonders das offene, hocheffiziente und synchronisierte Standard Ethernet, welches für die Kommunikation von Maschinensteuerungen und anderen Baugruppen zuständig ist, maximiert die Produktivität und sorgt auch für in der Zukunft gesicherte Investitionen und Entwicklungen.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Durch die intelligente Maschinenarchitektur und der Verwendung leistungsfähiger Technologien wird ein offener Zugang zur Automatisierungstechnik sowie zu einem breiten Technikpool ermöglicht. Weil der M700 so eine freie Auswahl des bestgeeigneten Rückführungssystems ermöglicht, können Kosten minimiert und die Performance maximiert werden.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Das System läuft über das Maschinensteuerungsstudio, welches eine flexible und intuitive Programmierumgebung für die Unidrive M-Systeme ist. </w:t>
      </w:r>
    </w:p>
    <w:p w:rsidR="00511123" w:rsidRPr="004F02E9" w:rsidRDefault="00511123" w:rsidP="005E46C5">
      <w:pPr>
        <w:pBdr>
          <w:bottom w:val="single" w:sz="6" w:space="1" w:color="000000"/>
        </w:pBdr>
        <w:spacing w:line="276" w:lineRule="auto"/>
        <w:rPr>
          <w:rFonts w:ascii="Times" w:hAnsi="Times"/>
        </w:rPr>
      </w:pPr>
    </w:p>
    <w:p w:rsidR="00D73FB2" w:rsidRPr="004F02E9" w:rsidRDefault="00D73FB2" w:rsidP="005E46C5">
      <w:pPr>
        <w:spacing w:line="276" w:lineRule="auto"/>
        <w:rPr>
          <w:rFonts w:ascii="Times" w:hAnsi="Times"/>
        </w:rPr>
      </w:pPr>
    </w:p>
    <w:p w:rsidR="00497852" w:rsidRDefault="00497852" w:rsidP="00497852">
      <w:pPr>
        <w:spacing w:line="276" w:lineRule="auto"/>
        <w:rPr>
          <w:rFonts w:ascii="Times" w:hAnsi="Times"/>
        </w:rPr>
      </w:pPr>
    </w:p>
    <w:p w:rsidR="00CE606A" w:rsidRDefault="00CE606A" w:rsidP="00497852">
      <w:pPr>
        <w:spacing w:line="276" w:lineRule="auto"/>
        <w:rPr>
          <w:rFonts w:ascii="Times" w:hAnsi="Times"/>
        </w:rPr>
      </w:pPr>
    </w:p>
    <w:p w:rsidR="00CE606A" w:rsidRDefault="00CE606A" w:rsidP="00497852">
      <w:pPr>
        <w:spacing w:line="276" w:lineRule="auto"/>
        <w:rPr>
          <w:rFonts w:ascii="Times" w:hAnsi="Times"/>
        </w:rPr>
      </w:pPr>
    </w:p>
    <w:p w:rsidR="00CE606A" w:rsidRDefault="00CE606A" w:rsidP="00497852">
      <w:pPr>
        <w:spacing w:line="276" w:lineRule="auto"/>
        <w:rPr>
          <w:rFonts w:ascii="Times" w:hAnsi="Times"/>
        </w:rPr>
      </w:pPr>
    </w:p>
    <w:p w:rsidR="00CE606A" w:rsidRDefault="00CE606A" w:rsidP="00497852">
      <w:pPr>
        <w:spacing w:line="276" w:lineRule="auto"/>
        <w:rPr>
          <w:rFonts w:ascii="Times" w:hAnsi="Times"/>
        </w:rPr>
      </w:pPr>
    </w:p>
    <w:p w:rsidR="00CE606A" w:rsidRPr="004F02E9" w:rsidRDefault="00CE606A" w:rsidP="00CE606A">
      <w:pPr>
        <w:pBdr>
          <w:bottom w:val="single" w:sz="6" w:space="1" w:color="000000"/>
        </w:pBdr>
        <w:spacing w:line="276" w:lineRule="auto"/>
        <w:rPr>
          <w:rFonts w:ascii="Times" w:hAnsi="Times"/>
        </w:rPr>
      </w:pPr>
    </w:p>
    <w:p w:rsidR="00CE606A" w:rsidRPr="004F02E9" w:rsidRDefault="00CE606A" w:rsidP="00CE606A">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Firmen Vita:</w:t>
      </w:r>
    </w:p>
    <w:p w:rsidR="000076AF" w:rsidRPr="004F02E9" w:rsidRDefault="000076AF" w:rsidP="000076AF">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rsidR="000076AF" w:rsidRPr="004F02E9" w:rsidRDefault="000076AF" w:rsidP="000076AF">
      <w:pPr>
        <w:spacing w:line="276" w:lineRule="auto"/>
        <w:rPr>
          <w:rFonts w:ascii="Times" w:hAnsi="Times"/>
        </w:rPr>
      </w:pPr>
      <w:r w:rsidRPr="0021751E">
        <w:rPr>
          <w:rFonts w:ascii="Times" w:hAnsi="Times"/>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rsidR="000076AF" w:rsidRPr="004F02E9" w:rsidRDefault="000076AF" w:rsidP="000076AF">
      <w:pPr>
        <w:spacing w:line="276" w:lineRule="auto"/>
        <w:rPr>
          <w:rFonts w:ascii="Times" w:hAnsi="Times"/>
        </w:rPr>
      </w:pPr>
      <w:r w:rsidRPr="004F02E9">
        <w:rPr>
          <w:rFonts w:ascii="Times" w:hAnsi="Times"/>
        </w:rPr>
        <w:t xml:space="preserve">EMV-Messungen, Inbetriebnahmen sowie individuelle Beratung und kundenspezifische Sonderlösungen runden das Portfolio ab. </w:t>
      </w:r>
      <w:r w:rsidRPr="0021751E">
        <w:rPr>
          <w:rFonts w:ascii="Times" w:hAnsi="Times"/>
        </w:rPr>
        <w:t xml:space="preserve">Diese außergewöhnliche, bereichsübergreifende Kompetenz </w:t>
      </w:r>
      <w:r w:rsidRPr="004F02E9">
        <w:rPr>
          <w:rFonts w:ascii="Times" w:hAnsi="Times"/>
        </w:rPr>
        <w:t>in</w:t>
      </w:r>
      <w:r w:rsidRPr="0021751E">
        <w:rPr>
          <w:rFonts w:ascii="Times" w:hAnsi="Times"/>
        </w:rPr>
        <w:t xml:space="preserve"> </w:t>
      </w:r>
      <w:r w:rsidRPr="004F02E9">
        <w:rPr>
          <w:rFonts w:ascii="Times" w:hAnsi="Times"/>
        </w:rPr>
        <w:t xml:space="preserve">Antriebs-, EMV- und Ableitstromtechnik macht die EPA </w:t>
      </w:r>
      <w:r w:rsidRPr="0021751E">
        <w:rPr>
          <w:rFonts w:ascii="Times" w:hAnsi="Times"/>
        </w:rPr>
        <w:t>GmbH zu dem Partner in allen Belangen.</w:t>
      </w:r>
    </w:p>
    <w:p w:rsidR="000076AF" w:rsidRPr="004F02E9" w:rsidRDefault="000076AF" w:rsidP="000076AF">
      <w:pPr>
        <w:spacing w:line="276" w:lineRule="auto"/>
        <w:rPr>
          <w:rFonts w:ascii="Times" w:hAnsi="Times"/>
        </w:rPr>
      </w:pPr>
    </w:p>
    <w:p w:rsidR="000076AF" w:rsidRPr="005D4181" w:rsidRDefault="000076AF" w:rsidP="000076AF">
      <w:pPr>
        <w:spacing w:line="276" w:lineRule="auto"/>
        <w:rPr>
          <w:rFonts w:ascii="Times" w:hAnsi="Times"/>
          <w:lang w:val="nb-NO"/>
        </w:rPr>
      </w:pPr>
      <w:r w:rsidRPr="005D4181">
        <w:rPr>
          <w:rFonts w:ascii="Times" w:hAnsi="Times"/>
          <w:lang w:val="nb-NO"/>
        </w:rPr>
        <w:t xml:space="preserve">www.epa.de – Telefon: +49 (0) 6181 9704-0 – info@epa.de </w:t>
      </w:r>
    </w:p>
    <w:p w:rsidR="005E46C5" w:rsidRPr="004F02E9" w:rsidRDefault="005E46C5" w:rsidP="005E46C5">
      <w:pPr>
        <w:pBdr>
          <w:bottom w:val="single" w:sz="6" w:space="1" w:color="000000"/>
        </w:pBdr>
        <w:spacing w:line="276" w:lineRule="auto"/>
        <w:rPr>
          <w:rFonts w:ascii="Times" w:hAnsi="Times"/>
          <w:lang w:val="nb-NO"/>
        </w:rPr>
      </w:pPr>
    </w:p>
    <w:p w:rsidR="005E46C5" w:rsidRPr="004F02E9" w:rsidRDefault="005E46C5" w:rsidP="005E46C5">
      <w:pPr>
        <w:spacing w:line="276" w:lineRule="auto"/>
        <w:rPr>
          <w:rFonts w:ascii="Times" w:hAnsi="Times"/>
          <w:lang w:val="nb-NO"/>
        </w:rPr>
      </w:pPr>
    </w:p>
    <w:p w:rsidR="00511123" w:rsidRPr="004F02E9" w:rsidRDefault="00F46027" w:rsidP="005E46C5">
      <w:pPr>
        <w:spacing w:line="276" w:lineRule="auto"/>
        <w:rPr>
          <w:rFonts w:ascii="Times" w:hAnsi="Times"/>
          <w:lang w:val="sv-SE"/>
        </w:rPr>
      </w:pPr>
      <w:r w:rsidRPr="004F02E9">
        <w:rPr>
          <w:rFonts w:ascii="Times" w:hAnsi="Times"/>
          <w:lang w:val="sv-SE"/>
        </w:rPr>
        <w:t>Kontakt:</w:t>
      </w:r>
    </w:p>
    <w:p w:rsidR="00511123" w:rsidRPr="004F02E9" w:rsidRDefault="00511123" w:rsidP="005E46C5">
      <w:pPr>
        <w:spacing w:line="276" w:lineRule="auto"/>
        <w:rPr>
          <w:rFonts w:ascii="Times" w:hAnsi="Times"/>
          <w:lang w:val="sv-SE"/>
        </w:rPr>
      </w:pPr>
    </w:p>
    <w:p w:rsidR="00511123" w:rsidRPr="004F02E9" w:rsidRDefault="00F46027" w:rsidP="005E46C5">
      <w:pPr>
        <w:spacing w:line="276" w:lineRule="auto"/>
        <w:rPr>
          <w:rFonts w:ascii="Times" w:hAnsi="Times"/>
          <w:lang w:val="sv-SE"/>
        </w:rPr>
      </w:pPr>
      <w:r w:rsidRPr="004F02E9">
        <w:rPr>
          <w:rFonts w:ascii="Times" w:hAnsi="Times"/>
          <w:lang w:val="sv-SE"/>
        </w:rPr>
        <w:t xml:space="preserve">Katharina Bonkosch, </w:t>
      </w:r>
      <w:hyperlink r:id="rId5" w:history="1">
        <w:r w:rsidR="005E46C5" w:rsidRPr="004F02E9">
          <w:rPr>
            <w:rStyle w:val="Hyperlink"/>
            <w:rFonts w:ascii="Times" w:hAnsi="Times"/>
            <w:lang w:val="sv-SE"/>
          </w:rPr>
          <w:t>katharina.bonkosch@epa.de</w:t>
        </w:r>
      </w:hyperlink>
      <w:r w:rsidRPr="004F02E9">
        <w:rPr>
          <w:rFonts w:ascii="Times" w:hAnsi="Times"/>
          <w:lang w:val="sv-SE"/>
        </w:rPr>
        <w:t>, +49 (0) 6181 9704-13</w:t>
      </w:r>
    </w:p>
    <w:p w:rsidR="00511123" w:rsidRPr="004F02E9" w:rsidRDefault="00F46027" w:rsidP="005E46C5">
      <w:pPr>
        <w:spacing w:line="276" w:lineRule="auto"/>
        <w:rPr>
          <w:rFonts w:ascii="Times" w:hAnsi="Times"/>
          <w:lang w:val="es-ES"/>
        </w:rPr>
      </w:pPr>
      <w:r w:rsidRPr="004F02E9">
        <w:rPr>
          <w:rFonts w:ascii="Times" w:hAnsi="Times"/>
          <w:lang w:val="es-ES"/>
        </w:rPr>
        <w:t xml:space="preserve">Alexander Mayer, </w:t>
      </w:r>
      <w:hyperlink r:id="rId6" w:history="1">
        <w:r w:rsidR="005E46C5" w:rsidRPr="004F02E9">
          <w:rPr>
            <w:rStyle w:val="Hyperlink"/>
            <w:rFonts w:ascii="Times" w:hAnsi="Times"/>
            <w:lang w:val="es-ES"/>
          </w:rPr>
          <w:t>alexander.mayer@epa.de</w:t>
        </w:r>
      </w:hyperlink>
      <w:r w:rsidRPr="004F02E9">
        <w:rPr>
          <w:rFonts w:ascii="Times" w:hAnsi="Times"/>
          <w:lang w:val="es-ES"/>
        </w:rPr>
        <w:t>, +49 (0) 6181 9704-21</w:t>
      </w:r>
    </w:p>
    <w:p w:rsidR="00497852" w:rsidRPr="004F02E9" w:rsidRDefault="00497852" w:rsidP="00497852">
      <w:pPr>
        <w:pBdr>
          <w:bottom w:val="single" w:sz="6" w:space="1" w:color="000000"/>
        </w:pBdr>
        <w:spacing w:line="276" w:lineRule="auto"/>
        <w:rPr>
          <w:rFonts w:ascii="Times" w:hAnsi="Times"/>
          <w:lang w:val="es-ES"/>
        </w:rPr>
      </w:pPr>
    </w:p>
    <w:p w:rsidR="00511123" w:rsidRPr="003577B4" w:rsidRDefault="00511123" w:rsidP="005E46C5">
      <w:pPr>
        <w:spacing w:line="276" w:lineRule="auto"/>
        <w:rPr>
          <w:rFonts w:ascii="Times" w:hAnsi="Times"/>
          <w:lang w:val="es-ES"/>
        </w:rPr>
      </w:pPr>
    </w:p>
    <w:p w:rsidR="00511123" w:rsidRPr="004F02E9" w:rsidRDefault="00F46027" w:rsidP="005E46C5">
      <w:pPr>
        <w:spacing w:line="276" w:lineRule="auto"/>
        <w:rPr>
          <w:rFonts w:ascii="Times" w:hAnsi="Times"/>
        </w:rPr>
      </w:pPr>
      <w:r w:rsidRPr="004F02E9">
        <w:rPr>
          <w:rFonts w:ascii="Times" w:hAnsi="Times"/>
        </w:rPr>
        <w:t>Bildmaterial:</w:t>
      </w:r>
    </w:p>
    <w:p w:rsidR="00511123" w:rsidRDefault="00CE606A" w:rsidP="00CE606A">
      <w:pPr>
        <w:pBdr>
          <w:bottom w:val="single" w:sz="6" w:space="1" w:color="000000"/>
        </w:pBdr>
        <w:spacing w:line="276" w:lineRule="auto"/>
        <w:rPr>
          <w:rFonts w:ascii="Times" w:hAnsi="Times"/>
        </w:rPr>
      </w:pPr>
      <w:r w:rsidRPr="00FA13B5">
        <w:rPr>
          <w:noProof/>
        </w:rPr>
        <w:drawing>
          <wp:anchor distT="0" distB="0" distL="114300" distR="114300" simplePos="0" relativeHeight="251659264" behindDoc="1" locked="0" layoutInCell="1" allowOverlap="1" wp14:anchorId="0C571CDA" wp14:editId="04FA8BE0">
            <wp:simplePos x="0" y="0"/>
            <wp:positionH relativeFrom="column">
              <wp:posOffset>0</wp:posOffset>
            </wp:positionH>
            <wp:positionV relativeFrom="paragraph">
              <wp:posOffset>228600</wp:posOffset>
            </wp:positionV>
            <wp:extent cx="2333625" cy="2856230"/>
            <wp:effectExtent l="0" t="0" r="3175" b="0"/>
            <wp:wrapTight wrapText="bothSides">
              <wp:wrapPolygon edited="0">
                <wp:start x="0" y="0"/>
                <wp:lineTo x="0" y="21321"/>
                <wp:lineTo x="21394" y="21321"/>
                <wp:lineTo x="21394" y="0"/>
                <wp:lineTo x="0" y="0"/>
              </wp:wrapPolygon>
            </wp:wrapTight>
            <wp:docPr id="3" name="Bild 3" descr="EPA_UnidriveM700_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_UnidriveM700_parted"/>
                    <pic:cNvPicPr>
                      <a:picLocks noChangeAspect="1" noChangeArrowheads="1"/>
                    </pic:cNvPicPr>
                  </pic:nvPicPr>
                  <pic:blipFill>
                    <a:blip r:embed="rId7" cstate="print">
                      <a:extLst>
                        <a:ext uri="{28A0092B-C50C-407E-A947-70E740481C1C}">
                          <a14:useLocalDpi xmlns:a14="http://schemas.microsoft.com/office/drawing/2010/main" val="0"/>
                        </a:ext>
                      </a:extLst>
                    </a:blip>
                    <a:srcRect t="8293" b="3987"/>
                    <a:stretch>
                      <a:fillRect/>
                    </a:stretch>
                  </pic:blipFill>
                  <pic:spPr bwMode="auto">
                    <a:xfrm>
                      <a:off x="0" y="0"/>
                      <a:ext cx="2333625" cy="285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602810" w:rsidRDefault="00602810" w:rsidP="00497852">
      <w:pPr>
        <w:pBdr>
          <w:bottom w:val="single" w:sz="6" w:space="1" w:color="000000"/>
        </w:pBdr>
        <w:spacing w:line="276" w:lineRule="auto"/>
        <w:rPr>
          <w:rFonts w:ascii="Times" w:hAnsi="Times"/>
        </w:rPr>
      </w:pPr>
    </w:p>
    <w:p w:rsidR="000076AF" w:rsidRPr="004F02E9" w:rsidRDefault="000076AF" w:rsidP="00497852">
      <w:pPr>
        <w:pBdr>
          <w:bottom w:val="single" w:sz="6" w:space="1" w:color="000000"/>
        </w:pBdr>
        <w:spacing w:line="276" w:lineRule="auto"/>
        <w:rPr>
          <w:rFonts w:ascii="Times" w:hAnsi="Times"/>
        </w:rPr>
      </w:pPr>
    </w:p>
    <w:p w:rsidR="00602810" w:rsidRPr="004F02E9" w:rsidRDefault="00602810" w:rsidP="00497852">
      <w:pPr>
        <w:spacing w:line="276" w:lineRule="auto"/>
        <w:rPr>
          <w:rFonts w:ascii="Times" w:hAnsi="Times"/>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Weiter Information: </w:t>
      </w:r>
    </w:p>
    <w:p w:rsidR="005535A9" w:rsidRPr="004F02E9" w:rsidRDefault="005535A9" w:rsidP="00404262">
      <w:pPr>
        <w:spacing w:line="360" w:lineRule="auto"/>
        <w:rPr>
          <w:rFonts w:ascii="Times" w:hAnsi="Times"/>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Detailinformationen finden Sie </w:t>
      </w:r>
      <w:r w:rsidR="005535A9" w:rsidRPr="004F02E9">
        <w:rPr>
          <w:rStyle w:val="Internetverknpfung"/>
          <w:rFonts w:ascii="Times" w:eastAsia="MS Mincho" w:hAnsi="Times" w:cs="Arial"/>
          <w:color w:val="000000"/>
          <w:u w:val="none"/>
        </w:rPr>
        <w:t xml:space="preserve">in </w:t>
      </w:r>
      <w:r w:rsidR="000076AF">
        <w:rPr>
          <w:rStyle w:val="Internetverknpfung"/>
          <w:rFonts w:ascii="Times" w:eastAsia="MS Mincho" w:hAnsi="Times" w:cs="Arial"/>
          <w:color w:val="000000"/>
          <w:u w:val="none"/>
        </w:rPr>
        <w:t xml:space="preserve">unserer Unidrive M700 </w:t>
      </w:r>
      <w:r w:rsidR="00C653F8">
        <w:rPr>
          <w:rStyle w:val="Internetverknpfung"/>
          <w:rFonts w:ascii="Times" w:eastAsia="MS Mincho" w:hAnsi="Times" w:cs="Arial"/>
          <w:color w:val="000000"/>
          <w:u w:val="none"/>
        </w:rPr>
        <w:t>Pro</w:t>
      </w:r>
      <w:r w:rsidR="000076AF">
        <w:rPr>
          <w:rStyle w:val="Internetverknpfung"/>
          <w:rFonts w:ascii="Times" w:eastAsia="MS Mincho" w:hAnsi="Times" w:cs="Arial"/>
          <w:color w:val="000000"/>
          <w:u w:val="none"/>
        </w:rPr>
        <w:t>duktinformation</w:t>
      </w:r>
    </w:p>
    <w:p w:rsidR="005535A9" w:rsidRDefault="003577B4" w:rsidP="00404262">
      <w:pPr>
        <w:spacing w:line="360" w:lineRule="auto"/>
        <w:rPr>
          <w:rStyle w:val="Internetverknpfung"/>
          <w:rFonts w:ascii="Times" w:eastAsia="MS Mincho" w:hAnsi="Times" w:cs="Arial"/>
          <w:color w:val="000000"/>
          <w:u w:val="none"/>
        </w:rPr>
      </w:pPr>
      <w:hyperlink r:id="rId8" w:history="1">
        <w:r w:rsidR="000076AF" w:rsidRPr="00F253C7">
          <w:rPr>
            <w:rStyle w:val="Hyperlink"/>
            <w:rFonts w:ascii="Times" w:eastAsia="MS Mincho" w:hAnsi="Times" w:cs="Arial"/>
          </w:rPr>
          <w:t>https://epa.de/download/de/01_Prospekte/01.02_Antriebe/01.02.01_Frequenzumrichter/EPA_Unidrive_M700_Prospekt.pdf</w:t>
        </w:r>
      </w:hyperlink>
    </w:p>
    <w:p w:rsidR="000076AF" w:rsidRDefault="000076AF" w:rsidP="00404262">
      <w:pPr>
        <w:spacing w:line="360" w:lineRule="auto"/>
        <w:rPr>
          <w:rStyle w:val="Internetverknpfung"/>
          <w:rFonts w:ascii="Times" w:eastAsia="MS Mincho" w:hAnsi="Times" w:cs="Arial"/>
          <w:color w:val="000000"/>
          <w:u w:val="none"/>
        </w:rPr>
      </w:pPr>
    </w:p>
    <w:p w:rsidR="00404262" w:rsidRDefault="00404262" w:rsidP="00404262">
      <w:pPr>
        <w:spacing w:line="360" w:lineRule="auto"/>
        <w:rPr>
          <w:rFonts w:ascii="Times" w:hAnsi="Times"/>
        </w:rPr>
      </w:pPr>
      <w:r w:rsidRPr="004F02E9">
        <w:rPr>
          <w:rFonts w:ascii="Times" w:hAnsi="Times"/>
        </w:rPr>
        <w:t xml:space="preserve">oder </w:t>
      </w:r>
      <w:r w:rsidR="005535A9" w:rsidRPr="004F02E9">
        <w:rPr>
          <w:rFonts w:ascii="Times" w:hAnsi="Times"/>
        </w:rPr>
        <w:t xml:space="preserve">auf unserer </w:t>
      </w:r>
      <w:r w:rsidR="000076AF">
        <w:rPr>
          <w:rFonts w:ascii="Times" w:hAnsi="Times"/>
        </w:rPr>
        <w:t>Artikelhom</w:t>
      </w:r>
      <w:r w:rsidR="003E6F77">
        <w:rPr>
          <w:rFonts w:ascii="Times" w:hAnsi="Times"/>
        </w:rPr>
        <w:t>e</w:t>
      </w:r>
      <w:r w:rsidR="000076AF">
        <w:rPr>
          <w:rFonts w:ascii="Times" w:hAnsi="Times"/>
        </w:rPr>
        <w:t>page</w:t>
      </w:r>
    </w:p>
    <w:p w:rsidR="003E6F77" w:rsidRDefault="003577B4" w:rsidP="00404262">
      <w:pPr>
        <w:spacing w:line="360" w:lineRule="auto"/>
        <w:rPr>
          <w:rFonts w:ascii="Times" w:hAnsi="Times"/>
        </w:rPr>
      </w:pPr>
      <w:hyperlink r:id="rId9" w:history="1">
        <w:r w:rsidR="003E6F77" w:rsidRPr="00F253C7">
          <w:rPr>
            <w:rStyle w:val="Hyperlink"/>
            <w:rFonts w:ascii="Times" w:hAnsi="Times"/>
          </w:rPr>
          <w:t>https://epa.de/antriebe/de/produkte/frequenzumrichter/unidrive-m/</w:t>
        </w:r>
      </w:hyperlink>
    </w:p>
    <w:p w:rsidR="00C653F8" w:rsidRPr="004F02E9" w:rsidRDefault="00C653F8" w:rsidP="005E46C5">
      <w:pPr>
        <w:spacing w:line="276" w:lineRule="auto"/>
        <w:rPr>
          <w:rStyle w:val="Internetverknpfung"/>
          <w:rFonts w:ascii="Times" w:eastAsia="MS Mincho" w:hAnsi="Times" w:cs="Arial"/>
        </w:rPr>
      </w:pPr>
    </w:p>
    <w:sectPr w:rsidR="00C653F8" w:rsidRPr="004F02E9">
      <w:pgSz w:w="11906" w:h="16838"/>
      <w:pgMar w:top="1417"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1"/>
    <w:family w:val="roman"/>
    <w:pitch w:val="variable"/>
  </w:font>
  <w:font w:name="Swiss721BT-BoldCondensed">
    <w:panose1 w:val="020B0706030502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porateS-Demi">
    <w:panose1 w:val="020207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77873"/>
    <w:multiLevelType w:val="hybridMultilevel"/>
    <w:tmpl w:val="3524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123"/>
    <w:rsid w:val="000076AF"/>
    <w:rsid w:val="00015EF5"/>
    <w:rsid w:val="00095A00"/>
    <w:rsid w:val="000A2DF0"/>
    <w:rsid w:val="001038C6"/>
    <w:rsid w:val="001236AA"/>
    <w:rsid w:val="001638CC"/>
    <w:rsid w:val="00166279"/>
    <w:rsid w:val="00181A69"/>
    <w:rsid w:val="0019124A"/>
    <w:rsid w:val="001B257A"/>
    <w:rsid w:val="0026527F"/>
    <w:rsid w:val="00287242"/>
    <w:rsid w:val="002B014D"/>
    <w:rsid w:val="002E1E51"/>
    <w:rsid w:val="002F4BD3"/>
    <w:rsid w:val="00350FBA"/>
    <w:rsid w:val="003577B4"/>
    <w:rsid w:val="003D2522"/>
    <w:rsid w:val="003E2644"/>
    <w:rsid w:val="003E6F77"/>
    <w:rsid w:val="00400FFE"/>
    <w:rsid w:val="00404262"/>
    <w:rsid w:val="0042754E"/>
    <w:rsid w:val="00497852"/>
    <w:rsid w:val="004D61B7"/>
    <w:rsid w:val="004F02E9"/>
    <w:rsid w:val="00511123"/>
    <w:rsid w:val="005535A9"/>
    <w:rsid w:val="00571D96"/>
    <w:rsid w:val="00583750"/>
    <w:rsid w:val="005E46C5"/>
    <w:rsid w:val="005E592C"/>
    <w:rsid w:val="00602810"/>
    <w:rsid w:val="00632088"/>
    <w:rsid w:val="0063684F"/>
    <w:rsid w:val="006630C0"/>
    <w:rsid w:val="006F0774"/>
    <w:rsid w:val="00742875"/>
    <w:rsid w:val="007A698B"/>
    <w:rsid w:val="00821EE9"/>
    <w:rsid w:val="0082488D"/>
    <w:rsid w:val="008B055E"/>
    <w:rsid w:val="008B414E"/>
    <w:rsid w:val="00940A02"/>
    <w:rsid w:val="00946854"/>
    <w:rsid w:val="00951968"/>
    <w:rsid w:val="00965897"/>
    <w:rsid w:val="009B5802"/>
    <w:rsid w:val="00A108AF"/>
    <w:rsid w:val="00A24594"/>
    <w:rsid w:val="00A26095"/>
    <w:rsid w:val="00A32419"/>
    <w:rsid w:val="00B16E0C"/>
    <w:rsid w:val="00B45CE8"/>
    <w:rsid w:val="00B76672"/>
    <w:rsid w:val="00B860CA"/>
    <w:rsid w:val="00C34ED0"/>
    <w:rsid w:val="00C4265D"/>
    <w:rsid w:val="00C46A8B"/>
    <w:rsid w:val="00C47155"/>
    <w:rsid w:val="00C53150"/>
    <w:rsid w:val="00C63D32"/>
    <w:rsid w:val="00C653F8"/>
    <w:rsid w:val="00C82CE8"/>
    <w:rsid w:val="00CE1A37"/>
    <w:rsid w:val="00CE606A"/>
    <w:rsid w:val="00D45F04"/>
    <w:rsid w:val="00D73FB2"/>
    <w:rsid w:val="00D816DC"/>
    <w:rsid w:val="00D92B7F"/>
    <w:rsid w:val="00DE652A"/>
    <w:rsid w:val="00E15BB5"/>
    <w:rsid w:val="00E15E9B"/>
    <w:rsid w:val="00E243AF"/>
    <w:rsid w:val="00E56063"/>
    <w:rsid w:val="00E80A72"/>
    <w:rsid w:val="00EA7423"/>
    <w:rsid w:val="00EB350B"/>
    <w:rsid w:val="00F31277"/>
    <w:rsid w:val="00F46027"/>
    <w:rsid w:val="00F92602"/>
    <w:rsid w:val="00FB0FB3"/>
    <w:rsid w:val="00FB40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087CC1"/>
  <w15:docId w15:val="{1642652B-314B-3040-B48A-ED67D2A9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B4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15092B"/>
    <w:rPr>
      <w:rFonts w:ascii="Lucida Grande" w:hAnsi="Lucida Grande" w:cs="Lucida Grande"/>
      <w:sz w:val="18"/>
      <w:szCs w:val="18"/>
    </w:rPr>
  </w:style>
  <w:style w:type="character" w:customStyle="1" w:styleId="Internetverknpfung">
    <w:name w:val="Internetverknüpfung"/>
    <w:basedOn w:val="Absatz-Standardschriftart"/>
    <w:uiPriority w:val="99"/>
    <w:unhideWhenUsed/>
    <w:rsid w:val="002E40D8"/>
    <w:rPr>
      <w:color w:val="0000FF" w:themeColor="hyperlink"/>
      <w:u w:val="single"/>
    </w:rPr>
  </w:style>
  <w:style w:type="character" w:customStyle="1" w:styleId="BesuchteInternetverknpfung">
    <w:name w:val="Besuchte Internetverknüpfung"/>
    <w:basedOn w:val="Absatz-Standardschriftart"/>
    <w:uiPriority w:val="99"/>
    <w:semiHidden/>
    <w:unhideWhenUsed/>
    <w:rsid w:val="008E2178"/>
    <w:rPr>
      <w:color w:val="800080" w:themeColor="followedHyperlink"/>
      <w:u w:val="single"/>
    </w:rPr>
  </w:style>
  <w:style w:type="character" w:styleId="NichtaufgelsteErwhnung">
    <w:name w:val="Unresolved Mention"/>
    <w:basedOn w:val="Absatz-Standardschriftart"/>
    <w:uiPriority w:val="99"/>
    <w:qFormat/>
    <w:rsid w:val="009A135C"/>
    <w:rPr>
      <w:color w:val="605E5C"/>
      <w:shd w:val="clear" w:color="auto" w:fill="E1DFDD"/>
    </w:rPr>
  </w:style>
  <w:style w:type="character" w:customStyle="1" w:styleId="DatumZchn">
    <w:name w:val="Datum Zchn"/>
    <w:basedOn w:val="Absatz-Standardschriftart"/>
    <w:qFormat/>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15092B"/>
    <w:rPr>
      <w:rFonts w:ascii="Lucida Grande" w:hAnsi="Lucida Grande" w:cs="Lucida Grande"/>
      <w:sz w:val="18"/>
      <w:szCs w:val="18"/>
    </w:rPr>
  </w:style>
  <w:style w:type="paragraph" w:customStyle="1" w:styleId="Titel1">
    <w:name w:val="Titel1"/>
    <w:next w:val="Standard"/>
    <w:qFormat/>
    <w:rsid w:val="004C4D46"/>
    <w:pPr>
      <w:keepNext/>
    </w:pPr>
    <w:rPr>
      <w:rFonts w:ascii="Helvetica" w:eastAsia="Arial Unicode MS" w:hAnsi="Helvetica" w:cs="Arial Unicode MS"/>
      <w:b/>
      <w:bCs/>
      <w:color w:val="000000"/>
      <w:sz w:val="60"/>
      <w:szCs w:val="60"/>
    </w:rPr>
  </w:style>
  <w:style w:type="paragraph" w:customStyle="1" w:styleId="Text">
    <w:name w:val="Text"/>
    <w:qFormat/>
    <w:rsid w:val="004C4D46"/>
    <w:rPr>
      <w:rFonts w:ascii="Helvetica" w:eastAsia="Arial Unicode MS" w:hAnsi="Helvetica" w:cs="Arial Unicode MS"/>
      <w:color w:val="000000"/>
      <w:sz w:val="22"/>
      <w:szCs w:val="22"/>
    </w:rPr>
  </w:style>
  <w:style w:type="paragraph" w:customStyle="1" w:styleId="Tabelleninhalt">
    <w:name w:val="Tabelleninhalt"/>
    <w:basedOn w:val="Standard"/>
    <w:qFormat/>
    <w:pPr>
      <w:widowControl w:val="0"/>
      <w:suppressLineNumbers/>
    </w:pPr>
  </w:style>
  <w:style w:type="paragraph" w:styleId="Datum">
    <w:name w:val="Date"/>
    <w:basedOn w:val="Standard"/>
    <w:next w:val="Standard"/>
    <w:qFormat/>
  </w:style>
  <w:style w:type="paragraph" w:customStyle="1" w:styleId="NoSpacing1">
    <w:name w:val="No Spacing 1"/>
    <w:qFormat/>
    <w:rPr>
      <w:rFonts w:ascii="ArialMT" w:eastAsia="Swiss721BT-BoldCondensed" w:hAnsi="ArialMT" w:cs="Calibri"/>
      <w:sz w:val="22"/>
    </w:rPr>
  </w:style>
  <w:style w:type="paragraph" w:customStyle="1" w:styleId="BasicParagraph">
    <w:name w:val="[Basic Paragraph]"/>
    <w:qFormat/>
    <w:rPr>
      <w:rFonts w:ascii="ArialMT" w:eastAsia="CorporateS-Demi" w:hAnsi="ArialMT"/>
    </w:rPr>
  </w:style>
  <w:style w:type="paragraph" w:customStyle="1" w:styleId="headlineprodukt">
    <w:name w:val="headline produkt"/>
    <w:basedOn w:val="BasicParagraph"/>
    <w:qFormat/>
    <w:rPr>
      <w:b/>
      <w:color w:val="FFFFFF"/>
      <w:sz w:val="2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15EF5"/>
    <w:rPr>
      <w:b/>
      <w:bCs/>
    </w:rPr>
  </w:style>
  <w:style w:type="character" w:customStyle="1" w:styleId="KommentarthemaZchn">
    <w:name w:val="Kommentarthema Zchn"/>
    <w:basedOn w:val="KommentartextZchn"/>
    <w:link w:val="Kommentarthema"/>
    <w:uiPriority w:val="99"/>
    <w:semiHidden/>
    <w:rsid w:val="00015EF5"/>
    <w:rPr>
      <w:b/>
      <w:bCs/>
      <w:sz w:val="20"/>
      <w:szCs w:val="20"/>
    </w:rPr>
  </w:style>
  <w:style w:type="character" w:styleId="Hyperlink">
    <w:name w:val="Hyperlink"/>
    <w:basedOn w:val="Absatz-Standardschriftart"/>
    <w:uiPriority w:val="99"/>
    <w:unhideWhenUsed/>
    <w:rsid w:val="005E46C5"/>
    <w:rPr>
      <w:color w:val="0000FF" w:themeColor="hyperlink"/>
      <w:u w:val="single"/>
    </w:rPr>
  </w:style>
  <w:style w:type="character" w:styleId="BesuchterLink">
    <w:name w:val="FollowedHyperlink"/>
    <w:basedOn w:val="Absatz-Standardschriftart"/>
    <w:uiPriority w:val="99"/>
    <w:semiHidden/>
    <w:unhideWhenUsed/>
    <w:rsid w:val="00404262"/>
    <w:rPr>
      <w:color w:val="800080" w:themeColor="followedHyperlink"/>
      <w:u w:val="single"/>
    </w:rPr>
  </w:style>
  <w:style w:type="paragraph" w:styleId="Listenabsatz">
    <w:name w:val="List Paragraph"/>
    <w:basedOn w:val="Standard"/>
    <w:uiPriority w:val="34"/>
    <w:qFormat/>
    <w:rsid w:val="009B5802"/>
    <w:pPr>
      <w:suppressAutoHyphens w:val="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5546">
      <w:bodyDiv w:val="1"/>
      <w:marLeft w:val="0"/>
      <w:marRight w:val="0"/>
      <w:marTop w:val="0"/>
      <w:marBottom w:val="0"/>
      <w:divBdr>
        <w:top w:val="none" w:sz="0" w:space="0" w:color="auto"/>
        <w:left w:val="none" w:sz="0" w:space="0" w:color="auto"/>
        <w:bottom w:val="none" w:sz="0" w:space="0" w:color="auto"/>
        <w:right w:val="none" w:sz="0" w:space="0" w:color="auto"/>
      </w:divBdr>
    </w:div>
    <w:div w:id="1600989547">
      <w:bodyDiv w:val="1"/>
      <w:marLeft w:val="0"/>
      <w:marRight w:val="0"/>
      <w:marTop w:val="0"/>
      <w:marBottom w:val="0"/>
      <w:divBdr>
        <w:top w:val="none" w:sz="0" w:space="0" w:color="auto"/>
        <w:left w:val="none" w:sz="0" w:space="0" w:color="auto"/>
        <w:bottom w:val="none" w:sz="0" w:space="0" w:color="auto"/>
        <w:right w:val="none" w:sz="0" w:space="0" w:color="auto"/>
      </w:divBdr>
    </w:div>
    <w:div w:id="184465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a.de/download/de/01_Prospekte/01.02_Antriebe/01.02.01_Frequenzumrichter/EPA_Unidrive_M700_Prospek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mayer@epa.de" TargetMode="External"/><Relationship Id="rId11" Type="http://schemas.openxmlformats.org/officeDocument/2006/relationships/theme" Target="theme/theme1.xml"/><Relationship Id="rId5" Type="http://schemas.openxmlformats.org/officeDocument/2006/relationships/hyperlink" Target="mailto:katharina.bonkosch@ep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a.de/antriebe/de/produkte/frequenzumrichter/unidrive-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dc:description/>
  <cp:lastModifiedBy>Microsoft Office-Benutzer</cp:lastModifiedBy>
  <cp:revision>4</cp:revision>
  <cp:lastPrinted>2022-09-22T10:44:00Z</cp:lastPrinted>
  <dcterms:created xsi:type="dcterms:W3CDTF">2022-11-28T09:26:00Z</dcterms:created>
  <dcterms:modified xsi:type="dcterms:W3CDTF">2022-11-28T09:48:00Z</dcterms:modified>
  <dc:language>de-DE</dc:language>
</cp:coreProperties>
</file>