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674B5" w14:textId="77777777" w:rsidR="00695BE5" w:rsidRPr="00D0356D" w:rsidRDefault="00C95F07" w:rsidP="00B826C3">
      <w:pPr>
        <w:pStyle w:val="Titel"/>
        <w:tabs>
          <w:tab w:val="clear" w:pos="2552"/>
        </w:tabs>
        <w:rPr>
          <w:b/>
        </w:rPr>
      </w:pPr>
      <w:r>
        <w:rPr>
          <w:b/>
        </w:rPr>
        <w:t>Geheimhaltungsvereinbarung</w:t>
      </w:r>
      <w:r w:rsidR="00695BE5" w:rsidRPr="00D0356D">
        <w:rPr>
          <w:b/>
        </w:rPr>
        <w:t xml:space="preserve"> mit </w:t>
      </w:r>
      <w:r w:rsidR="00670013">
        <w:rPr>
          <w:b/>
        </w:rPr>
        <w:t>Kunden</w:t>
      </w:r>
    </w:p>
    <w:p w14:paraId="375818E0" w14:textId="77777777" w:rsidR="00695BE5" w:rsidRPr="00D0356D" w:rsidRDefault="00695BE5" w:rsidP="008D6574">
      <w:pPr>
        <w:pStyle w:val="StandardZentriert"/>
        <w:jc w:val="left"/>
      </w:pPr>
    </w:p>
    <w:p w14:paraId="49BF0A0A" w14:textId="77777777" w:rsidR="00695BE5" w:rsidRPr="00D0356D" w:rsidRDefault="00695BE5" w:rsidP="008D6574">
      <w:pPr>
        <w:pStyle w:val="StandardZentriert"/>
        <w:jc w:val="left"/>
      </w:pPr>
    </w:p>
    <w:p w14:paraId="40F0F21B" w14:textId="77777777" w:rsidR="002A0F62" w:rsidRPr="00D0356D" w:rsidRDefault="002A0F62" w:rsidP="008D6574"/>
    <w:p w14:paraId="7684D2CB" w14:textId="77777777" w:rsidR="002A0F62" w:rsidRPr="00D0356D" w:rsidRDefault="002A0F62" w:rsidP="008D6574"/>
    <w:p w14:paraId="60979F8B" w14:textId="1C95F6D4" w:rsidR="000D5BB6" w:rsidRPr="00D0356D" w:rsidRDefault="00695BE5" w:rsidP="004C6567">
      <w:pPr>
        <w:pStyle w:val="StandardZentriert"/>
        <w:tabs>
          <w:tab w:val="clear" w:pos="2552"/>
          <w:tab w:val="clear" w:pos="4536"/>
          <w:tab w:val="clear" w:pos="6804"/>
          <w:tab w:val="left" w:pos="1620"/>
        </w:tabs>
        <w:spacing w:before="60"/>
        <w:jc w:val="left"/>
      </w:pPr>
      <w:r w:rsidRPr="00D0356D">
        <w:t>zwischen</w:t>
      </w:r>
      <w:r w:rsidR="000D5BB6" w:rsidRPr="00D0356D">
        <w:t xml:space="preserve"> </w:t>
      </w:r>
      <w:r w:rsidR="000D5BB6" w:rsidRPr="00D0356D">
        <w:tab/>
      </w:r>
    </w:p>
    <w:bookmarkStart w:id="0" w:name="Text4"/>
    <w:p w14:paraId="33D0839E" w14:textId="77777777" w:rsidR="002A0F62" w:rsidRPr="00D0356D" w:rsidRDefault="00AD022F" w:rsidP="000D03B9">
      <w:pPr>
        <w:tabs>
          <w:tab w:val="clear" w:pos="2552"/>
          <w:tab w:val="left" w:pos="1620"/>
        </w:tabs>
        <w:spacing w:before="60"/>
        <w:ind w:left="1620"/>
      </w:pPr>
      <w:r w:rsidRPr="00D0356D">
        <w:fldChar w:fldCharType="begin">
          <w:ffData>
            <w:name w:val="Text4"/>
            <w:enabled/>
            <w:calcOnExit w:val="0"/>
            <w:textInput/>
          </w:ffData>
        </w:fldChar>
      </w:r>
      <w:r w:rsidR="002A0F62" w:rsidRPr="00D0356D">
        <w:instrText xml:space="preserve"> FORMTEXT </w:instrText>
      </w:r>
      <w:r w:rsidRPr="00D0356D">
        <w:fldChar w:fldCharType="separate"/>
      </w:r>
      <w:r w:rsidR="00892E3D">
        <w:t> </w:t>
      </w:r>
      <w:r w:rsidR="00892E3D">
        <w:t> </w:t>
      </w:r>
      <w:r w:rsidR="00892E3D">
        <w:t> </w:t>
      </w:r>
      <w:r w:rsidR="00892E3D">
        <w:t> </w:t>
      </w:r>
      <w:r w:rsidR="00892E3D">
        <w:t> </w:t>
      </w:r>
      <w:r w:rsidRPr="00D0356D">
        <w:fldChar w:fldCharType="end"/>
      </w:r>
      <w:bookmarkEnd w:id="0"/>
    </w:p>
    <w:p w14:paraId="6156225B" w14:textId="77777777" w:rsidR="002A0F62" w:rsidRPr="00D0356D" w:rsidRDefault="002A0F62" w:rsidP="008F3B94">
      <w:pPr>
        <w:pStyle w:val="StandardZentriert"/>
        <w:tabs>
          <w:tab w:val="clear" w:pos="2552"/>
          <w:tab w:val="clear" w:pos="4536"/>
          <w:tab w:val="clear" w:pos="6804"/>
          <w:tab w:val="left" w:pos="1620"/>
        </w:tabs>
        <w:spacing w:before="60"/>
        <w:jc w:val="left"/>
      </w:pPr>
      <w:r w:rsidRPr="00D0356D">
        <w:tab/>
      </w:r>
      <w:r w:rsidR="00AD022F" w:rsidRPr="00D0356D">
        <w:fldChar w:fldCharType="begin">
          <w:ffData>
            <w:name w:val="Text4"/>
            <w:enabled/>
            <w:calcOnExit w:val="0"/>
            <w:textInput/>
          </w:ffData>
        </w:fldChar>
      </w:r>
      <w:r w:rsidR="00E111F2" w:rsidRPr="00D0356D">
        <w:instrText xml:space="preserve"> FORMTEXT </w:instrText>
      </w:r>
      <w:r w:rsidR="00AD022F" w:rsidRPr="00D0356D">
        <w:fldChar w:fldCharType="separate"/>
      </w:r>
      <w:r w:rsidR="00892E3D">
        <w:t> </w:t>
      </w:r>
      <w:r w:rsidR="00892E3D">
        <w:t> </w:t>
      </w:r>
      <w:r w:rsidR="00892E3D">
        <w:t> </w:t>
      </w:r>
      <w:r w:rsidR="00892E3D">
        <w:t> </w:t>
      </w:r>
      <w:r w:rsidR="00892E3D">
        <w:t> </w:t>
      </w:r>
      <w:r w:rsidR="00AD022F" w:rsidRPr="00D0356D">
        <w:fldChar w:fldCharType="end"/>
      </w:r>
    </w:p>
    <w:p w14:paraId="4070F4B8" w14:textId="77777777" w:rsidR="00F01C02" w:rsidRPr="00D0356D" w:rsidRDefault="00E111F2" w:rsidP="00F01C02">
      <w:pPr>
        <w:tabs>
          <w:tab w:val="clear" w:pos="2552"/>
          <w:tab w:val="left" w:pos="1620"/>
        </w:tabs>
        <w:spacing w:before="60"/>
      </w:pPr>
      <w:r w:rsidRPr="00D0356D">
        <w:tab/>
      </w:r>
      <w:r w:rsidR="00AD022F" w:rsidRPr="00D0356D">
        <w:fldChar w:fldCharType="begin">
          <w:ffData>
            <w:name w:val="Text4"/>
            <w:enabled/>
            <w:calcOnExit w:val="0"/>
            <w:textInput/>
          </w:ffData>
        </w:fldChar>
      </w:r>
      <w:r w:rsidRPr="00D0356D">
        <w:instrText xml:space="preserve"> FORMTEXT </w:instrText>
      </w:r>
      <w:r w:rsidR="00AD022F" w:rsidRPr="00D0356D">
        <w:fldChar w:fldCharType="separate"/>
      </w:r>
      <w:r w:rsidR="002823A5">
        <w:rPr>
          <w:noProof/>
        </w:rPr>
        <w:t> </w:t>
      </w:r>
      <w:r w:rsidR="002823A5">
        <w:rPr>
          <w:noProof/>
        </w:rPr>
        <w:t> </w:t>
      </w:r>
      <w:r w:rsidR="002823A5">
        <w:rPr>
          <w:noProof/>
        </w:rPr>
        <w:t> </w:t>
      </w:r>
      <w:r w:rsidR="002823A5">
        <w:rPr>
          <w:noProof/>
        </w:rPr>
        <w:t> </w:t>
      </w:r>
      <w:r w:rsidR="002823A5">
        <w:rPr>
          <w:noProof/>
        </w:rPr>
        <w:t> </w:t>
      </w:r>
      <w:r w:rsidR="00AD022F" w:rsidRPr="00D0356D">
        <w:fldChar w:fldCharType="end"/>
      </w:r>
    </w:p>
    <w:p w14:paraId="486913C1" w14:textId="77777777" w:rsidR="00E111F2" w:rsidRPr="00D0356D" w:rsidRDefault="00F01C02" w:rsidP="00783591">
      <w:pPr>
        <w:tabs>
          <w:tab w:val="clear" w:pos="2552"/>
          <w:tab w:val="left" w:pos="1620"/>
        </w:tabs>
        <w:spacing w:before="60"/>
      </w:pPr>
      <w:r w:rsidRPr="00D0356D">
        <w:tab/>
      </w:r>
    </w:p>
    <w:p w14:paraId="0227B5F3" w14:textId="77777777" w:rsidR="00695BE5" w:rsidRPr="00D0356D" w:rsidRDefault="00E111F2" w:rsidP="002A0F62">
      <w:pPr>
        <w:pStyle w:val="StandardZentriert"/>
        <w:tabs>
          <w:tab w:val="clear" w:pos="2552"/>
          <w:tab w:val="clear" w:pos="4536"/>
          <w:tab w:val="clear" w:pos="6804"/>
          <w:tab w:val="left" w:pos="1620"/>
        </w:tabs>
        <w:jc w:val="left"/>
        <w:rPr>
          <w:szCs w:val="22"/>
        </w:rPr>
      </w:pPr>
      <w:r w:rsidRPr="00D0356D">
        <w:tab/>
      </w:r>
      <w:r w:rsidR="002A0F62" w:rsidRPr="00D0356D">
        <w:rPr>
          <w:szCs w:val="22"/>
        </w:rPr>
        <w:t>(na</w:t>
      </w:r>
      <w:r w:rsidR="00695BE5" w:rsidRPr="00D0356D">
        <w:rPr>
          <w:szCs w:val="22"/>
        </w:rPr>
        <w:t>ch</w:t>
      </w:r>
      <w:r w:rsidR="002A0F62" w:rsidRPr="00D0356D">
        <w:rPr>
          <w:szCs w:val="22"/>
        </w:rPr>
        <w:t>stehend</w:t>
      </w:r>
      <w:r w:rsidR="00670013">
        <w:rPr>
          <w:szCs w:val="22"/>
        </w:rPr>
        <w:t xml:space="preserve"> Kunde</w:t>
      </w:r>
      <w:r w:rsidR="00695BE5" w:rsidRPr="00D0356D">
        <w:rPr>
          <w:szCs w:val="22"/>
        </w:rPr>
        <w:t xml:space="preserve"> genannt</w:t>
      </w:r>
      <w:r w:rsidR="002A0F62" w:rsidRPr="00D0356D">
        <w:rPr>
          <w:szCs w:val="22"/>
        </w:rPr>
        <w:t>)</w:t>
      </w:r>
    </w:p>
    <w:p w14:paraId="487BCECB" w14:textId="77777777" w:rsidR="002A0F62" w:rsidRPr="00D0356D" w:rsidRDefault="002A0F62" w:rsidP="002A0F62"/>
    <w:p w14:paraId="50B91F55" w14:textId="77777777" w:rsidR="002A0F62" w:rsidRPr="00D0356D" w:rsidRDefault="002A0F62" w:rsidP="002A0F62"/>
    <w:p w14:paraId="68F3EBB3" w14:textId="77777777" w:rsidR="002A0F62" w:rsidRPr="00D0356D" w:rsidRDefault="002A0F62" w:rsidP="002A0F62"/>
    <w:p w14:paraId="70A61A7A" w14:textId="77777777" w:rsidR="00180AE2" w:rsidRPr="00C95F07" w:rsidRDefault="009855B1" w:rsidP="00180AE2">
      <w:pPr>
        <w:pStyle w:val="StandardZentriert"/>
        <w:tabs>
          <w:tab w:val="clear" w:pos="2552"/>
          <w:tab w:val="clear" w:pos="4536"/>
          <w:tab w:val="clear" w:pos="6804"/>
          <w:tab w:val="left" w:pos="1620"/>
        </w:tabs>
        <w:spacing w:before="60"/>
        <w:jc w:val="left"/>
      </w:pPr>
      <w:r w:rsidRPr="00370B77">
        <w:t>und</w:t>
      </w:r>
      <w:r w:rsidR="002823A5" w:rsidRPr="00370B77">
        <w:t xml:space="preserve"> </w:t>
      </w:r>
      <w:r w:rsidR="002823A5" w:rsidRPr="00370B77">
        <w:tab/>
      </w:r>
      <w:r w:rsidR="00014F83">
        <w:t>EPA GmbH</w:t>
      </w:r>
    </w:p>
    <w:p w14:paraId="2F529C1A" w14:textId="77777777" w:rsidR="0054046C" w:rsidRPr="00370B77" w:rsidRDefault="00783591" w:rsidP="0054046C">
      <w:pPr>
        <w:spacing w:before="60"/>
        <w:ind w:left="1620"/>
      </w:pPr>
      <w:r w:rsidRPr="00370B77">
        <w:t>Fliederstraße 8</w:t>
      </w:r>
    </w:p>
    <w:p w14:paraId="0F3B6CF0" w14:textId="77777777" w:rsidR="0054046C" w:rsidRPr="00D0356D" w:rsidRDefault="00783591" w:rsidP="0054046C">
      <w:pPr>
        <w:tabs>
          <w:tab w:val="clear" w:pos="4536"/>
          <w:tab w:val="clear" w:pos="6804"/>
        </w:tabs>
        <w:spacing w:before="60"/>
        <w:ind w:left="1620"/>
      </w:pPr>
      <w:r>
        <w:t>63486 Bruchköbel</w:t>
      </w:r>
      <w:r w:rsidR="005E628A">
        <w:t xml:space="preserve"> </w:t>
      </w:r>
    </w:p>
    <w:p w14:paraId="75CEDE58" w14:textId="77777777" w:rsidR="0054046C" w:rsidRPr="00D0356D" w:rsidRDefault="0054046C" w:rsidP="0054046C">
      <w:r w:rsidRPr="00D0356D">
        <w:tab/>
      </w:r>
    </w:p>
    <w:p w14:paraId="1C34C7CA" w14:textId="77777777" w:rsidR="0054046C" w:rsidRPr="00D0356D" w:rsidRDefault="0054046C" w:rsidP="0054046C">
      <w:pPr>
        <w:pStyle w:val="StandardZentriert"/>
        <w:tabs>
          <w:tab w:val="clear" w:pos="2552"/>
          <w:tab w:val="left" w:pos="1620"/>
        </w:tabs>
        <w:jc w:val="left"/>
        <w:rPr>
          <w:szCs w:val="22"/>
        </w:rPr>
      </w:pPr>
      <w:r w:rsidRPr="00D0356D">
        <w:tab/>
      </w:r>
      <w:r w:rsidR="00670013">
        <w:rPr>
          <w:szCs w:val="22"/>
        </w:rPr>
        <w:t>(nachstehend Lieferant</w:t>
      </w:r>
      <w:r w:rsidRPr="00D0356D">
        <w:rPr>
          <w:szCs w:val="22"/>
        </w:rPr>
        <w:t xml:space="preserve"> genannt)</w:t>
      </w:r>
    </w:p>
    <w:p w14:paraId="2FE14090" w14:textId="77777777" w:rsidR="0054046C" w:rsidRPr="00D0356D" w:rsidRDefault="0054046C" w:rsidP="0054046C">
      <w:pPr>
        <w:rPr>
          <w:szCs w:val="22"/>
          <w:u w:val="single"/>
        </w:rPr>
      </w:pPr>
    </w:p>
    <w:p w14:paraId="6F76A648" w14:textId="77777777" w:rsidR="002A0F62" w:rsidRPr="00D0356D" w:rsidRDefault="002A0F62" w:rsidP="00695BE5">
      <w:pPr>
        <w:rPr>
          <w:u w:val="single"/>
        </w:rPr>
      </w:pPr>
    </w:p>
    <w:p w14:paraId="35D60D6C" w14:textId="77777777" w:rsidR="002A0F62" w:rsidRPr="00D0356D" w:rsidRDefault="002A0F62" w:rsidP="00695BE5">
      <w:pPr>
        <w:rPr>
          <w:u w:val="single"/>
        </w:rPr>
      </w:pPr>
    </w:p>
    <w:p w14:paraId="6FCDA60C" w14:textId="77777777" w:rsidR="002A0F62" w:rsidRPr="00D0356D" w:rsidRDefault="002A0F62" w:rsidP="00695BE5">
      <w:pPr>
        <w:rPr>
          <w:u w:val="single"/>
        </w:rPr>
      </w:pPr>
    </w:p>
    <w:p w14:paraId="3F6814F1" w14:textId="77777777" w:rsidR="00AE0506" w:rsidRPr="00D0356D" w:rsidRDefault="00AE0506" w:rsidP="00695BE5">
      <w:pPr>
        <w:rPr>
          <w:u w:val="single"/>
        </w:rPr>
      </w:pPr>
    </w:p>
    <w:p w14:paraId="16F841B0" w14:textId="77777777" w:rsidR="00695BE5" w:rsidRPr="00D0356D" w:rsidRDefault="00695BE5" w:rsidP="002A0F62">
      <w:pPr>
        <w:pStyle w:val="StandardBlock"/>
        <w:rPr>
          <w:sz w:val="8"/>
          <w:u w:val="single"/>
        </w:rPr>
      </w:pPr>
      <w:r w:rsidRPr="00D0356D">
        <w:rPr>
          <w:b/>
        </w:rPr>
        <w:t>Präambel</w:t>
      </w:r>
    </w:p>
    <w:p w14:paraId="4CFCB223" w14:textId="77777777" w:rsidR="00D825E6" w:rsidRPr="004E6D5A" w:rsidRDefault="00D825E6" w:rsidP="00D825E6">
      <w:pPr>
        <w:tabs>
          <w:tab w:val="clear" w:pos="2552"/>
          <w:tab w:val="clear" w:pos="4536"/>
          <w:tab w:val="clear" w:pos="6804"/>
          <w:tab w:val="left" w:pos="540"/>
        </w:tabs>
        <w:ind w:right="258"/>
        <w:jc w:val="both"/>
        <w:rPr>
          <w:rFonts w:cs="Arial"/>
          <w:szCs w:val="22"/>
        </w:rPr>
      </w:pPr>
      <w:r w:rsidRPr="004E6D5A">
        <w:rPr>
          <w:rFonts w:cs="Arial"/>
          <w:szCs w:val="22"/>
        </w:rPr>
        <w:t>EPA GmbH ist im Bereich der elektronischen Antrie</w:t>
      </w:r>
      <w:r>
        <w:rPr>
          <w:rFonts w:cs="Arial"/>
          <w:szCs w:val="22"/>
        </w:rPr>
        <w:t>bstechnik, EMV- und Ableitstrom</w:t>
      </w:r>
      <w:r w:rsidRPr="004E6D5A">
        <w:rPr>
          <w:rFonts w:cs="Arial"/>
          <w:szCs w:val="22"/>
        </w:rPr>
        <w:t>technik tätig.</w:t>
      </w:r>
    </w:p>
    <w:p w14:paraId="154AC135" w14:textId="77777777" w:rsidR="00D825E6" w:rsidRPr="004E6D5A" w:rsidRDefault="00D825E6" w:rsidP="00D825E6">
      <w:pPr>
        <w:tabs>
          <w:tab w:val="left" w:pos="540"/>
        </w:tabs>
        <w:ind w:left="360" w:right="258"/>
        <w:jc w:val="both"/>
        <w:rPr>
          <w:rFonts w:cs="Arial"/>
        </w:rPr>
      </w:pPr>
    </w:p>
    <w:p w14:paraId="6FE2D595" w14:textId="77777777" w:rsidR="00D825E6" w:rsidRPr="004E6D5A" w:rsidRDefault="00D825E6" w:rsidP="00E41A32">
      <w:pPr>
        <w:jc w:val="both"/>
      </w:pPr>
      <w:r w:rsidRPr="004E6D5A">
        <w:rPr>
          <w:rFonts w:eastAsia="CG Times (W1)"/>
        </w:rPr>
        <w:t xml:space="preserve">Die Geschäftstätigkeit des Unternehmens erstreckt sich auf die Lieferung von antriebstechnischen Komponenten (Frequenzumrichter) </w:t>
      </w:r>
      <w:r w:rsidR="00CA1E8B">
        <w:rPr>
          <w:rFonts w:eastAsia="CG Times (W1)"/>
        </w:rPr>
        <w:t>sowie Produktion und Vertrieb von diversen Produkten zur Verbesserung der Elektromagnetischen Verträglichkeit und der Reduzierung betriebsbedingter Ableitströme</w:t>
      </w:r>
      <w:r w:rsidRPr="004E6D5A">
        <w:rPr>
          <w:rFonts w:eastAsia="CG Times (W1)"/>
        </w:rPr>
        <w:t>.</w:t>
      </w:r>
    </w:p>
    <w:p w14:paraId="6C28B255" w14:textId="77777777" w:rsidR="00D825E6" w:rsidRPr="004E6D5A" w:rsidRDefault="00D825E6" w:rsidP="00E41A32">
      <w:pPr>
        <w:jc w:val="both"/>
      </w:pPr>
    </w:p>
    <w:p w14:paraId="704E54CC" w14:textId="77777777" w:rsidR="00D825E6" w:rsidRPr="004E6D5A" w:rsidRDefault="00D825E6" w:rsidP="00E41A32">
      <w:pPr>
        <w:jc w:val="both"/>
      </w:pPr>
      <w:r w:rsidRPr="004E6D5A">
        <w:rPr>
          <w:rFonts w:eastAsia="CG Times (W1)"/>
        </w:rPr>
        <w:t xml:space="preserve">Jede Partei hat bestimmte </w:t>
      </w:r>
      <w:r w:rsidRPr="004E6D5A">
        <w:t>vertrauliche Informationen, die sie der anderen Partei gemäß den Bestimmungen und vorbehaltlich der Bedingungen dieses Abkommens offenlegt.</w:t>
      </w:r>
    </w:p>
    <w:p w14:paraId="081801EF" w14:textId="77777777" w:rsidR="00D825E6" w:rsidRPr="004E6D5A" w:rsidRDefault="00D825E6" w:rsidP="00E41A32">
      <w:pPr>
        <w:jc w:val="both"/>
      </w:pPr>
    </w:p>
    <w:p w14:paraId="1C0EEFFD" w14:textId="77777777" w:rsidR="00D825E6" w:rsidRDefault="00D825E6" w:rsidP="00E41A32">
      <w:pPr>
        <w:jc w:val="both"/>
      </w:pPr>
      <w:r w:rsidRPr="004E6D5A">
        <w:t>Jede Partei verpflichtet sich, Informationen, die sie von der anderen erhalten hat, gemäß den Bedingungen dieses Abkommens zu behandeln.</w:t>
      </w:r>
      <w:r w:rsidRPr="004E6D5A">
        <w:rPr>
          <w:rFonts w:eastAsia="CG Times (W1)"/>
        </w:rPr>
        <w:tab/>
      </w:r>
    </w:p>
    <w:p w14:paraId="04197F4D" w14:textId="77777777" w:rsidR="00BA1EA8" w:rsidRPr="00D0356D" w:rsidRDefault="00695BE5" w:rsidP="00E41A32">
      <w:pPr>
        <w:jc w:val="both"/>
      </w:pPr>
      <w:r w:rsidRPr="00D0356D">
        <w:t xml:space="preserve">Der Abschluss dieser </w:t>
      </w:r>
      <w:r w:rsidR="00D825E6">
        <w:t>Geheimhaltungs</w:t>
      </w:r>
      <w:r w:rsidRPr="00D0356D">
        <w:t xml:space="preserve">vereinbarung stellt einen unverzichtbaren Schritt </w:t>
      </w:r>
      <w:r w:rsidR="00B82D70" w:rsidRPr="00D0356D">
        <w:t xml:space="preserve">für eine gemeinsame geschäftliche Zukunft mit </w:t>
      </w:r>
      <w:r w:rsidR="005D47A3">
        <w:t xml:space="preserve">der </w:t>
      </w:r>
      <w:r w:rsidR="00597CD7">
        <w:t>EPA GmbH dar</w:t>
      </w:r>
      <w:r w:rsidRPr="00D0356D">
        <w:t>.</w:t>
      </w:r>
    </w:p>
    <w:p w14:paraId="61355DE6" w14:textId="77777777" w:rsidR="00695BE5" w:rsidRPr="00D0356D" w:rsidRDefault="00BA1EA8" w:rsidP="00E41A32">
      <w:pPr>
        <w:jc w:val="both"/>
      </w:pPr>
      <w:r w:rsidRPr="00D0356D">
        <w:br w:type="page"/>
      </w:r>
    </w:p>
    <w:p w14:paraId="576031D8" w14:textId="77777777" w:rsidR="00E727D9" w:rsidRDefault="00E727D9" w:rsidP="00F21494">
      <w:pPr>
        <w:pStyle w:val="berschrift1"/>
        <w:widowControl w:val="0"/>
        <w:numPr>
          <w:ilvl w:val="0"/>
          <w:numId w:val="0"/>
        </w:numPr>
        <w:tabs>
          <w:tab w:val="left" w:pos="709"/>
        </w:tabs>
        <w:ind w:left="18"/>
        <w:jc w:val="both"/>
        <w:rPr>
          <w:sz w:val="22"/>
        </w:rPr>
      </w:pPr>
    </w:p>
    <w:p w14:paraId="20651DE3" w14:textId="77777777" w:rsidR="00E727D9" w:rsidRDefault="00E727D9" w:rsidP="00F21494">
      <w:pPr>
        <w:pStyle w:val="berschrift1"/>
        <w:widowControl w:val="0"/>
        <w:numPr>
          <w:ilvl w:val="0"/>
          <w:numId w:val="0"/>
        </w:numPr>
        <w:tabs>
          <w:tab w:val="left" w:pos="709"/>
        </w:tabs>
        <w:ind w:left="18"/>
        <w:jc w:val="both"/>
        <w:rPr>
          <w:sz w:val="22"/>
        </w:rPr>
      </w:pPr>
    </w:p>
    <w:sdt>
      <w:sdtPr>
        <w:rPr>
          <w:rFonts w:ascii="Arial" w:eastAsia="Times New Roman" w:hAnsi="Arial" w:cs="Times New Roman"/>
          <w:color w:val="auto"/>
          <w:sz w:val="22"/>
          <w:szCs w:val="20"/>
        </w:rPr>
        <w:id w:val="-2108426672"/>
        <w:docPartObj>
          <w:docPartGallery w:val="Table of Contents"/>
          <w:docPartUnique/>
        </w:docPartObj>
      </w:sdtPr>
      <w:sdtEndPr>
        <w:rPr>
          <w:b/>
          <w:bCs/>
        </w:rPr>
      </w:sdtEndPr>
      <w:sdtContent>
        <w:p w14:paraId="62384EF3" w14:textId="77777777" w:rsidR="00E727D9" w:rsidRPr="00E727D9" w:rsidRDefault="00E727D9">
          <w:pPr>
            <w:pStyle w:val="Inhaltsverzeichnisberschrift"/>
            <w:rPr>
              <w:rFonts w:ascii="Arial" w:hAnsi="Arial" w:cs="Arial"/>
              <w:color w:val="auto"/>
            </w:rPr>
          </w:pPr>
          <w:r w:rsidRPr="00E727D9">
            <w:rPr>
              <w:rFonts w:ascii="Arial" w:hAnsi="Arial" w:cs="Arial"/>
              <w:color w:val="auto"/>
            </w:rPr>
            <w:t>Inhaltsverzeichnis</w:t>
          </w:r>
        </w:p>
        <w:p w14:paraId="2539B70A" w14:textId="174F16EC" w:rsidR="007C0A0E" w:rsidRDefault="007C0A0E" w:rsidP="007C0A0E">
          <w:pPr>
            <w:pStyle w:val="Verzeichnis1"/>
            <w:rPr>
              <w:rFonts w:asciiTheme="minorHAnsi" w:eastAsiaTheme="minorEastAsia" w:hAnsiTheme="minorHAnsi" w:cstheme="minorBidi"/>
              <w:b w:val="0"/>
              <w:szCs w:val="22"/>
            </w:rPr>
          </w:pPr>
          <w:r>
            <w:rPr>
              <w:b w:val="0"/>
            </w:rPr>
            <w:fldChar w:fldCharType="begin"/>
          </w:r>
          <w:r>
            <w:rPr>
              <w:b w:val="0"/>
            </w:rPr>
            <w:instrText xml:space="preserve"> TOC \o "1-1" \u </w:instrText>
          </w:r>
          <w:r>
            <w:rPr>
              <w:b w:val="0"/>
            </w:rPr>
            <w:fldChar w:fldCharType="separate"/>
          </w:r>
          <w:r w:rsidRPr="009F2377">
            <w:rPr>
              <w:rFonts w:cs="Arial"/>
              <w:bCs/>
            </w:rPr>
            <w:t>1</w:t>
          </w:r>
          <w:r>
            <w:rPr>
              <w:rFonts w:asciiTheme="minorHAnsi" w:eastAsiaTheme="minorEastAsia" w:hAnsiTheme="minorHAnsi" w:cstheme="minorBidi"/>
              <w:b w:val="0"/>
              <w:szCs w:val="22"/>
            </w:rPr>
            <w:tab/>
          </w:r>
          <w:r w:rsidRPr="009F2377">
            <w:rPr>
              <w:rFonts w:cs="Arial"/>
              <w:bCs/>
            </w:rPr>
            <w:t>Definitionen und Auslegung</w:t>
          </w:r>
          <w:r>
            <w:tab/>
          </w:r>
          <w:r>
            <w:fldChar w:fldCharType="begin"/>
          </w:r>
          <w:r>
            <w:instrText xml:space="preserve"> PAGEREF _Toc523821081 \h </w:instrText>
          </w:r>
          <w:r>
            <w:fldChar w:fldCharType="separate"/>
          </w:r>
          <w:r w:rsidR="00F14BB0">
            <w:t>3</w:t>
          </w:r>
          <w:r>
            <w:fldChar w:fldCharType="end"/>
          </w:r>
        </w:p>
        <w:p w14:paraId="322FD0A7" w14:textId="3CAE8B04" w:rsidR="007C0A0E" w:rsidRDefault="007C0A0E">
          <w:pPr>
            <w:pStyle w:val="Verzeichnis1"/>
            <w:rPr>
              <w:rFonts w:asciiTheme="minorHAnsi" w:eastAsiaTheme="minorEastAsia" w:hAnsiTheme="minorHAnsi" w:cstheme="minorBidi"/>
              <w:b w:val="0"/>
              <w:szCs w:val="22"/>
            </w:rPr>
          </w:pPr>
          <w:r>
            <w:t>2</w:t>
          </w:r>
          <w:r>
            <w:rPr>
              <w:rFonts w:asciiTheme="minorHAnsi" w:eastAsiaTheme="minorEastAsia" w:hAnsiTheme="minorHAnsi" w:cstheme="minorBidi"/>
              <w:b w:val="0"/>
              <w:szCs w:val="22"/>
            </w:rPr>
            <w:tab/>
          </w:r>
          <w:r>
            <w:t>Verpflichtungen des Empfängers</w:t>
          </w:r>
          <w:r>
            <w:tab/>
          </w:r>
          <w:r>
            <w:fldChar w:fldCharType="begin"/>
          </w:r>
          <w:r>
            <w:instrText xml:space="preserve"> PAGEREF _Toc523821082 \h </w:instrText>
          </w:r>
          <w:r>
            <w:fldChar w:fldCharType="separate"/>
          </w:r>
          <w:r w:rsidR="00F14BB0">
            <w:t>3</w:t>
          </w:r>
          <w:r>
            <w:fldChar w:fldCharType="end"/>
          </w:r>
        </w:p>
        <w:p w14:paraId="6F645E39" w14:textId="251014E9" w:rsidR="007C0A0E" w:rsidRDefault="007C0A0E">
          <w:pPr>
            <w:pStyle w:val="Verzeichnis1"/>
            <w:rPr>
              <w:rFonts w:asciiTheme="minorHAnsi" w:eastAsiaTheme="minorEastAsia" w:hAnsiTheme="minorHAnsi" w:cstheme="minorBidi"/>
              <w:b w:val="0"/>
              <w:szCs w:val="22"/>
            </w:rPr>
          </w:pPr>
          <w:r>
            <w:t>3</w:t>
          </w:r>
          <w:r>
            <w:rPr>
              <w:rFonts w:asciiTheme="minorHAnsi" w:eastAsiaTheme="minorEastAsia" w:hAnsiTheme="minorHAnsi" w:cstheme="minorBidi"/>
              <w:b w:val="0"/>
              <w:szCs w:val="22"/>
            </w:rPr>
            <w:tab/>
          </w:r>
          <w:r>
            <w:t>Nicht-vertrauliche Informationen</w:t>
          </w:r>
          <w:r>
            <w:tab/>
          </w:r>
          <w:r>
            <w:fldChar w:fldCharType="begin"/>
          </w:r>
          <w:r>
            <w:instrText xml:space="preserve"> PAGEREF _Toc523821083 \h </w:instrText>
          </w:r>
          <w:r>
            <w:fldChar w:fldCharType="separate"/>
          </w:r>
          <w:r w:rsidR="00F14BB0">
            <w:t>3</w:t>
          </w:r>
          <w:r>
            <w:fldChar w:fldCharType="end"/>
          </w:r>
        </w:p>
        <w:p w14:paraId="787F9C73" w14:textId="74FE4559" w:rsidR="007C0A0E" w:rsidRDefault="007C0A0E">
          <w:pPr>
            <w:pStyle w:val="Verzeichnis1"/>
            <w:rPr>
              <w:rFonts w:asciiTheme="minorHAnsi" w:eastAsiaTheme="minorEastAsia" w:hAnsiTheme="minorHAnsi" w:cstheme="minorBidi"/>
              <w:b w:val="0"/>
              <w:szCs w:val="22"/>
            </w:rPr>
          </w:pPr>
          <w:r>
            <w:t>4</w:t>
          </w:r>
          <w:r>
            <w:rPr>
              <w:rFonts w:asciiTheme="minorHAnsi" w:eastAsiaTheme="minorEastAsia" w:hAnsiTheme="minorHAnsi" w:cstheme="minorBidi"/>
              <w:b w:val="0"/>
              <w:szCs w:val="22"/>
            </w:rPr>
            <w:tab/>
          </w:r>
          <w:r>
            <w:t>Vertragsdauer</w:t>
          </w:r>
          <w:r>
            <w:tab/>
          </w:r>
          <w:r>
            <w:fldChar w:fldCharType="begin"/>
          </w:r>
          <w:r>
            <w:instrText xml:space="preserve"> PAGEREF _Toc523821084 \h </w:instrText>
          </w:r>
          <w:r>
            <w:fldChar w:fldCharType="separate"/>
          </w:r>
          <w:r w:rsidR="00F14BB0">
            <w:t>4</w:t>
          </w:r>
          <w:r>
            <w:fldChar w:fldCharType="end"/>
          </w:r>
        </w:p>
        <w:p w14:paraId="52A1EFC5" w14:textId="6AD5527B" w:rsidR="007C0A0E" w:rsidRDefault="007C0A0E">
          <w:pPr>
            <w:pStyle w:val="Verzeichnis1"/>
            <w:rPr>
              <w:rFonts w:asciiTheme="minorHAnsi" w:eastAsiaTheme="minorEastAsia" w:hAnsiTheme="minorHAnsi" w:cstheme="minorBidi"/>
              <w:b w:val="0"/>
              <w:szCs w:val="22"/>
            </w:rPr>
          </w:pPr>
          <w:r>
            <w:t>5</w:t>
          </w:r>
          <w:r>
            <w:rPr>
              <w:rFonts w:asciiTheme="minorHAnsi" w:eastAsiaTheme="minorEastAsia" w:hAnsiTheme="minorHAnsi" w:cstheme="minorBidi"/>
              <w:b w:val="0"/>
              <w:szCs w:val="22"/>
            </w:rPr>
            <w:tab/>
          </w:r>
          <w:r>
            <w:t>Folgen der Kündigung</w:t>
          </w:r>
          <w:r>
            <w:tab/>
          </w:r>
          <w:r>
            <w:fldChar w:fldCharType="begin"/>
          </w:r>
          <w:r>
            <w:instrText xml:space="preserve"> PAGEREF _Toc523821085 \h </w:instrText>
          </w:r>
          <w:r>
            <w:fldChar w:fldCharType="separate"/>
          </w:r>
          <w:r w:rsidR="00F14BB0">
            <w:t>5</w:t>
          </w:r>
          <w:r>
            <w:fldChar w:fldCharType="end"/>
          </w:r>
        </w:p>
        <w:p w14:paraId="29784C7B" w14:textId="2BA4DD6B" w:rsidR="007C0A0E" w:rsidRDefault="007C0A0E">
          <w:pPr>
            <w:pStyle w:val="Verzeichnis1"/>
            <w:rPr>
              <w:rFonts w:asciiTheme="minorHAnsi" w:eastAsiaTheme="minorEastAsia" w:hAnsiTheme="minorHAnsi" w:cstheme="minorBidi"/>
              <w:b w:val="0"/>
              <w:szCs w:val="22"/>
            </w:rPr>
          </w:pPr>
          <w:r w:rsidRPr="009F2377">
            <w:rPr>
              <w:rFonts w:cs="Arial"/>
            </w:rPr>
            <w:t>6</w:t>
          </w:r>
          <w:r>
            <w:rPr>
              <w:rFonts w:asciiTheme="minorHAnsi" w:eastAsiaTheme="minorEastAsia" w:hAnsiTheme="minorHAnsi" w:cstheme="minorBidi"/>
              <w:b w:val="0"/>
              <w:szCs w:val="22"/>
            </w:rPr>
            <w:tab/>
          </w:r>
          <w:r w:rsidRPr="009F2377">
            <w:rPr>
              <w:rFonts w:cs="Arial"/>
              <w:bCs/>
            </w:rPr>
            <w:t>Mitteilungen</w:t>
          </w:r>
          <w:r>
            <w:tab/>
          </w:r>
          <w:r>
            <w:fldChar w:fldCharType="begin"/>
          </w:r>
          <w:r>
            <w:instrText xml:space="preserve"> PAGEREF _Toc523821086 \h </w:instrText>
          </w:r>
          <w:r>
            <w:fldChar w:fldCharType="separate"/>
          </w:r>
          <w:r w:rsidR="00F14BB0">
            <w:t>5</w:t>
          </w:r>
          <w:r>
            <w:fldChar w:fldCharType="end"/>
          </w:r>
        </w:p>
        <w:p w14:paraId="071AE474" w14:textId="1C56DC18" w:rsidR="007C0A0E" w:rsidRDefault="007C0A0E">
          <w:pPr>
            <w:pStyle w:val="Verzeichnis1"/>
            <w:rPr>
              <w:rFonts w:asciiTheme="minorHAnsi" w:eastAsiaTheme="minorEastAsia" w:hAnsiTheme="minorHAnsi" w:cstheme="minorBidi"/>
              <w:b w:val="0"/>
              <w:szCs w:val="22"/>
            </w:rPr>
          </w:pPr>
          <w:r w:rsidRPr="009F2377">
            <w:rPr>
              <w:rFonts w:cs="Arial"/>
            </w:rPr>
            <w:t>8</w:t>
          </w:r>
          <w:r>
            <w:rPr>
              <w:rFonts w:asciiTheme="minorHAnsi" w:eastAsiaTheme="minorEastAsia" w:hAnsiTheme="minorHAnsi" w:cstheme="minorBidi"/>
              <w:b w:val="0"/>
              <w:szCs w:val="22"/>
            </w:rPr>
            <w:tab/>
          </w:r>
          <w:r w:rsidRPr="009F2377">
            <w:rPr>
              <w:rFonts w:cs="Arial"/>
              <w:bCs/>
            </w:rPr>
            <w:t>Recht und Gerichtsstand</w:t>
          </w:r>
          <w:r>
            <w:tab/>
          </w:r>
          <w:r>
            <w:fldChar w:fldCharType="begin"/>
          </w:r>
          <w:r>
            <w:instrText xml:space="preserve"> PAGEREF _Toc523821087 \h </w:instrText>
          </w:r>
          <w:r>
            <w:fldChar w:fldCharType="separate"/>
          </w:r>
          <w:r w:rsidR="00F14BB0">
            <w:t>5</w:t>
          </w:r>
          <w:r>
            <w:fldChar w:fldCharType="end"/>
          </w:r>
        </w:p>
        <w:p w14:paraId="2DBADA7B" w14:textId="77777777" w:rsidR="00E727D9" w:rsidRDefault="007C0A0E">
          <w:r>
            <w:rPr>
              <w:b/>
              <w:noProof/>
              <w:szCs w:val="24"/>
            </w:rPr>
            <w:fldChar w:fldCharType="end"/>
          </w:r>
        </w:p>
      </w:sdtContent>
    </w:sdt>
    <w:p w14:paraId="745C7E31" w14:textId="77777777" w:rsidR="00D825E6" w:rsidRPr="004E6D5A" w:rsidRDefault="00695BE5" w:rsidP="00F21494">
      <w:pPr>
        <w:pStyle w:val="berschrift1"/>
        <w:widowControl w:val="0"/>
        <w:numPr>
          <w:ilvl w:val="0"/>
          <w:numId w:val="0"/>
        </w:numPr>
        <w:tabs>
          <w:tab w:val="left" w:pos="709"/>
        </w:tabs>
        <w:ind w:left="18"/>
        <w:jc w:val="both"/>
        <w:rPr>
          <w:rFonts w:cs="Arial"/>
        </w:rPr>
      </w:pPr>
      <w:r w:rsidRPr="00D0356D">
        <w:rPr>
          <w:sz w:val="22"/>
        </w:rPr>
        <w:br w:type="page"/>
      </w:r>
      <w:bookmarkStart w:id="1" w:name="_Toc523819374"/>
      <w:bookmarkStart w:id="2" w:name="_Toc523820543"/>
      <w:bookmarkStart w:id="3" w:name="_Toc523820570"/>
      <w:bookmarkStart w:id="4" w:name="_Toc523821081"/>
      <w:r w:rsidR="006A1505">
        <w:rPr>
          <w:rFonts w:cs="Arial"/>
          <w:bCs/>
          <w:szCs w:val="22"/>
        </w:rPr>
        <w:lastRenderedPageBreak/>
        <w:t>1</w:t>
      </w:r>
      <w:r w:rsidR="00D825E6" w:rsidRPr="004E6D5A">
        <w:rPr>
          <w:rFonts w:cs="Arial"/>
          <w:bCs/>
          <w:szCs w:val="22"/>
        </w:rPr>
        <w:tab/>
        <w:t>Definitionen und Auslegung</w:t>
      </w:r>
      <w:bookmarkEnd w:id="1"/>
      <w:bookmarkEnd w:id="2"/>
      <w:bookmarkEnd w:id="3"/>
      <w:bookmarkEnd w:id="4"/>
    </w:p>
    <w:p w14:paraId="1B621204" w14:textId="77777777" w:rsidR="00D825E6" w:rsidRPr="004E6D5A" w:rsidRDefault="00D825E6" w:rsidP="00D825E6">
      <w:pPr>
        <w:widowControl w:val="0"/>
        <w:tabs>
          <w:tab w:val="left" w:pos="738"/>
          <w:tab w:val="left" w:pos="3078"/>
          <w:tab w:val="left" w:pos="9606"/>
        </w:tabs>
        <w:ind w:left="18"/>
        <w:jc w:val="both"/>
        <w:rPr>
          <w:rFonts w:cs="Arial"/>
        </w:rPr>
      </w:pPr>
      <w:r w:rsidRPr="004E6D5A">
        <w:rPr>
          <w:rFonts w:cs="Arial"/>
        </w:rPr>
        <w:tab/>
      </w:r>
      <w:r w:rsidRPr="004E6D5A">
        <w:rPr>
          <w:rFonts w:cs="Arial"/>
        </w:rPr>
        <w:tab/>
      </w:r>
    </w:p>
    <w:p w14:paraId="1C59F2CE" w14:textId="77777777" w:rsidR="00D825E6" w:rsidRPr="004E6D5A" w:rsidRDefault="00D825E6" w:rsidP="00D825E6">
      <w:pPr>
        <w:widowControl w:val="0"/>
        <w:tabs>
          <w:tab w:val="left" w:pos="738"/>
          <w:tab w:val="left" w:pos="3078"/>
          <w:tab w:val="left" w:pos="9606"/>
        </w:tabs>
        <w:ind w:left="18"/>
        <w:jc w:val="both"/>
        <w:rPr>
          <w:rFonts w:cs="Arial"/>
        </w:rPr>
      </w:pPr>
      <w:r w:rsidRPr="004E6D5A">
        <w:rPr>
          <w:rFonts w:eastAsia="CG Times (W1)" w:cs="Arial"/>
          <w:szCs w:val="22"/>
        </w:rPr>
        <w:t>1.1</w:t>
      </w:r>
      <w:r w:rsidRPr="004E6D5A">
        <w:rPr>
          <w:rFonts w:eastAsia="CG Times (W1)" w:cs="Arial"/>
          <w:szCs w:val="22"/>
        </w:rPr>
        <w:tab/>
        <w:t>In diesem Vertrag:-</w:t>
      </w:r>
    </w:p>
    <w:p w14:paraId="41C48A06" w14:textId="77777777" w:rsidR="00D825E6" w:rsidRPr="004E6D5A" w:rsidRDefault="00D825E6" w:rsidP="00D825E6">
      <w:pPr>
        <w:tabs>
          <w:tab w:val="left" w:pos="9378"/>
        </w:tabs>
        <w:jc w:val="both"/>
        <w:rPr>
          <w:rFonts w:cs="Arial"/>
        </w:rPr>
      </w:pPr>
    </w:p>
    <w:p w14:paraId="2BEFE312" w14:textId="77777777" w:rsidR="00D825E6" w:rsidRPr="004E6D5A" w:rsidRDefault="00D825E6" w:rsidP="00D825E6">
      <w:pPr>
        <w:tabs>
          <w:tab w:val="left" w:pos="720"/>
          <w:tab w:val="left" w:pos="1296"/>
          <w:tab w:val="left" w:pos="2016"/>
          <w:tab w:val="left" w:pos="4896"/>
          <w:tab w:val="left" w:pos="7056"/>
        </w:tabs>
        <w:ind w:left="720" w:hanging="720"/>
        <w:jc w:val="both"/>
        <w:rPr>
          <w:rFonts w:cs="Arial"/>
          <w:b/>
          <w:bCs/>
        </w:rPr>
      </w:pPr>
      <w:r w:rsidRPr="004E6D5A">
        <w:rPr>
          <w:rFonts w:cs="Arial"/>
          <w:szCs w:val="22"/>
        </w:rPr>
        <w:tab/>
      </w:r>
      <w:r w:rsidRPr="004E6D5A">
        <w:rPr>
          <w:rFonts w:cs="Arial"/>
          <w:b/>
          <w:bCs/>
          <w:szCs w:val="22"/>
        </w:rPr>
        <w:t xml:space="preserve">Vertragsbeginn </w:t>
      </w:r>
      <w:r w:rsidRPr="004E6D5A">
        <w:rPr>
          <w:rFonts w:cs="Arial"/>
          <w:szCs w:val="22"/>
        </w:rPr>
        <w:t>ist das Datum der Ausfertigung dieses Vertrags.</w:t>
      </w:r>
    </w:p>
    <w:p w14:paraId="2CE6E9AE" w14:textId="77777777" w:rsidR="00D825E6" w:rsidRPr="004E6D5A" w:rsidRDefault="00D825E6" w:rsidP="00D825E6">
      <w:pPr>
        <w:tabs>
          <w:tab w:val="left" w:pos="720"/>
          <w:tab w:val="left" w:pos="1296"/>
          <w:tab w:val="left" w:pos="2016"/>
          <w:tab w:val="left" w:pos="4896"/>
          <w:tab w:val="left" w:pos="7056"/>
        </w:tabs>
        <w:ind w:left="720" w:hanging="720"/>
        <w:jc w:val="both"/>
        <w:rPr>
          <w:rFonts w:cs="Arial"/>
        </w:rPr>
      </w:pPr>
    </w:p>
    <w:p w14:paraId="319F7E45" w14:textId="77777777" w:rsidR="00AD0DA7" w:rsidRDefault="00D825E6" w:rsidP="00D825E6">
      <w:pPr>
        <w:tabs>
          <w:tab w:val="left" w:pos="720"/>
          <w:tab w:val="left" w:pos="1296"/>
          <w:tab w:val="left" w:pos="2016"/>
          <w:tab w:val="left" w:pos="4896"/>
          <w:tab w:val="left" w:pos="7056"/>
        </w:tabs>
        <w:ind w:left="720" w:hanging="720"/>
        <w:jc w:val="both"/>
        <w:rPr>
          <w:rFonts w:cs="Arial"/>
          <w:szCs w:val="22"/>
        </w:rPr>
      </w:pPr>
      <w:r w:rsidRPr="004E6D5A">
        <w:rPr>
          <w:rFonts w:cs="Arial"/>
          <w:szCs w:val="22"/>
        </w:rPr>
        <w:tab/>
      </w:r>
      <w:r w:rsidRPr="004E6D5A">
        <w:rPr>
          <w:rFonts w:cs="Arial"/>
          <w:b/>
          <w:bCs/>
          <w:szCs w:val="22"/>
        </w:rPr>
        <w:t xml:space="preserve">Vertrauliche Informationen </w:t>
      </w:r>
      <w:r w:rsidRPr="004E6D5A">
        <w:rPr>
          <w:rFonts w:cs="Arial"/>
          <w:szCs w:val="22"/>
        </w:rPr>
        <w:t xml:space="preserve">sind alle Informationen in schriftlicher oder mündlicher Form und wie auch immer aufgezeichnet oder erhalten, die dem Empfänger von der offenlegenden Partei offengelegt werden. Dies schließt Folgendes ein, aber beschränkt sich nicht darauf: </w:t>
      </w:r>
    </w:p>
    <w:p w14:paraId="4EBBF089" w14:textId="77777777" w:rsidR="00AD0DA7" w:rsidRDefault="00AD0DA7" w:rsidP="00D825E6">
      <w:pPr>
        <w:tabs>
          <w:tab w:val="left" w:pos="720"/>
          <w:tab w:val="left" w:pos="1296"/>
          <w:tab w:val="left" w:pos="2016"/>
          <w:tab w:val="left" w:pos="4896"/>
          <w:tab w:val="left" w:pos="7056"/>
        </w:tabs>
        <w:ind w:left="720" w:hanging="720"/>
        <w:jc w:val="both"/>
        <w:rPr>
          <w:rFonts w:cs="Arial"/>
          <w:b/>
          <w:bCs/>
          <w:szCs w:val="22"/>
        </w:rPr>
      </w:pPr>
      <w:r>
        <w:rPr>
          <w:rFonts w:cs="Arial"/>
          <w:b/>
          <w:bCs/>
          <w:szCs w:val="22"/>
        </w:rPr>
        <w:tab/>
      </w:r>
    </w:p>
    <w:p w14:paraId="1B079EF3" w14:textId="77777777" w:rsidR="00AD0DA7" w:rsidRDefault="00AD0DA7" w:rsidP="00D825E6">
      <w:pPr>
        <w:tabs>
          <w:tab w:val="left" w:pos="720"/>
          <w:tab w:val="left" w:pos="1296"/>
          <w:tab w:val="left" w:pos="2016"/>
          <w:tab w:val="left" w:pos="4896"/>
          <w:tab w:val="left" w:pos="7056"/>
        </w:tabs>
        <w:ind w:left="720" w:hanging="720"/>
        <w:jc w:val="both"/>
        <w:rPr>
          <w:rFonts w:cs="Arial"/>
          <w:szCs w:val="22"/>
        </w:rPr>
      </w:pPr>
      <w:r>
        <w:rPr>
          <w:rFonts w:cs="Arial"/>
          <w:b/>
          <w:bCs/>
          <w:szCs w:val="22"/>
        </w:rPr>
        <w:tab/>
      </w:r>
      <w:r w:rsidR="00D825E6" w:rsidRPr="004E6D5A">
        <w:rPr>
          <w:rFonts w:cs="Arial"/>
          <w:szCs w:val="22"/>
        </w:rPr>
        <w:t xml:space="preserve">(a) technische Informationen in Form von Daten, Zeichnungen, Entwürfen, Konzepten, Spezifikationen, Patentanmeldungen (ob als Entwurf oder in endgültiger Form), Software, Schnittstellen, Plänen, Layouts, Komponenten, Modellen, Prototyp-Prozessen, Verfahren; und </w:t>
      </w:r>
    </w:p>
    <w:p w14:paraId="0E698854" w14:textId="77777777" w:rsidR="00AD0DA7" w:rsidRDefault="00AD0DA7" w:rsidP="00D825E6">
      <w:pPr>
        <w:tabs>
          <w:tab w:val="left" w:pos="720"/>
          <w:tab w:val="left" w:pos="1296"/>
          <w:tab w:val="left" w:pos="2016"/>
          <w:tab w:val="left" w:pos="4896"/>
          <w:tab w:val="left" w:pos="7056"/>
        </w:tabs>
        <w:ind w:left="720" w:hanging="720"/>
        <w:jc w:val="both"/>
        <w:rPr>
          <w:rFonts w:cs="Arial"/>
          <w:szCs w:val="22"/>
        </w:rPr>
      </w:pPr>
    </w:p>
    <w:p w14:paraId="019FACE6" w14:textId="77777777" w:rsidR="00D825E6" w:rsidRPr="004E6D5A" w:rsidRDefault="00AD0DA7" w:rsidP="00D825E6">
      <w:pPr>
        <w:tabs>
          <w:tab w:val="left" w:pos="720"/>
          <w:tab w:val="left" w:pos="1296"/>
          <w:tab w:val="left" w:pos="2016"/>
          <w:tab w:val="left" w:pos="4896"/>
          <w:tab w:val="left" w:pos="7056"/>
        </w:tabs>
        <w:ind w:left="720" w:hanging="720"/>
        <w:jc w:val="both"/>
        <w:rPr>
          <w:rFonts w:cs="Arial"/>
        </w:rPr>
      </w:pPr>
      <w:r>
        <w:rPr>
          <w:rFonts w:cs="Arial"/>
          <w:szCs w:val="22"/>
        </w:rPr>
        <w:tab/>
      </w:r>
      <w:r w:rsidR="00D825E6" w:rsidRPr="004E6D5A">
        <w:rPr>
          <w:rFonts w:cs="Arial"/>
          <w:szCs w:val="22"/>
        </w:rPr>
        <w:t>(b) Informationen im Zusammenhang mit dem Unternehmen der offenlegenden Partei, einschließlich, aber nicht beschränkt auf, Kunden- und Lieferantenlisten und Kontaktdaten, finanzielle Prognosen, Budgets, Vorhersagen und Geschäftspläne, die Höhe von Gebühren, Preispolitik, neue Produkte und Kompetenzen; sowie jede Bezugnahme auf Kopien enthaltener vertraulicher Informationen (falls vorhanden)</w:t>
      </w:r>
    </w:p>
    <w:p w14:paraId="65B8B7BD" w14:textId="77777777" w:rsidR="00D825E6" w:rsidRPr="004E6D5A" w:rsidRDefault="00D825E6" w:rsidP="00D825E6">
      <w:pPr>
        <w:tabs>
          <w:tab w:val="left" w:pos="720"/>
          <w:tab w:val="left" w:pos="1296"/>
          <w:tab w:val="left" w:pos="2016"/>
          <w:tab w:val="left" w:pos="4896"/>
          <w:tab w:val="left" w:pos="7056"/>
        </w:tabs>
        <w:ind w:left="720" w:hanging="720"/>
        <w:jc w:val="both"/>
        <w:rPr>
          <w:rFonts w:cs="Arial"/>
        </w:rPr>
      </w:pPr>
    </w:p>
    <w:p w14:paraId="7A6DB2BD" w14:textId="77777777" w:rsidR="00D825E6" w:rsidRPr="004E6D5A" w:rsidRDefault="00D825E6" w:rsidP="00D825E6">
      <w:pPr>
        <w:tabs>
          <w:tab w:val="left" w:pos="720"/>
          <w:tab w:val="left" w:pos="1296"/>
          <w:tab w:val="left" w:pos="2016"/>
          <w:tab w:val="left" w:pos="4896"/>
          <w:tab w:val="left" w:pos="7056"/>
        </w:tabs>
        <w:ind w:left="720" w:hanging="720"/>
        <w:jc w:val="both"/>
        <w:rPr>
          <w:rFonts w:cs="Arial"/>
        </w:rPr>
      </w:pPr>
      <w:r w:rsidRPr="004E6D5A">
        <w:rPr>
          <w:rFonts w:cs="Arial"/>
          <w:szCs w:val="22"/>
        </w:rPr>
        <w:tab/>
      </w:r>
      <w:r w:rsidRPr="004E6D5A">
        <w:rPr>
          <w:rFonts w:cs="Arial"/>
          <w:b/>
          <w:bCs/>
          <w:szCs w:val="22"/>
        </w:rPr>
        <w:t>Offenlegende Partei</w:t>
      </w:r>
      <w:r w:rsidRPr="004E6D5A">
        <w:rPr>
          <w:rFonts w:cs="Arial"/>
          <w:szCs w:val="22"/>
        </w:rPr>
        <w:t xml:space="preserve"> ist die Partei, die dem Empfänger die entsprechenden vertraulichen Informationen offenlegt</w:t>
      </w:r>
      <w:r w:rsidR="00E41A32">
        <w:rPr>
          <w:rFonts w:cs="Arial"/>
          <w:szCs w:val="22"/>
        </w:rPr>
        <w:t>.</w:t>
      </w:r>
    </w:p>
    <w:p w14:paraId="5D6EE33C" w14:textId="77777777" w:rsidR="00D825E6" w:rsidRPr="004E6D5A" w:rsidRDefault="00D825E6" w:rsidP="00D825E6">
      <w:pPr>
        <w:tabs>
          <w:tab w:val="left" w:pos="720"/>
          <w:tab w:val="left" w:pos="1296"/>
          <w:tab w:val="left" w:pos="2016"/>
          <w:tab w:val="left" w:pos="4896"/>
          <w:tab w:val="left" w:pos="7056"/>
        </w:tabs>
        <w:ind w:left="720" w:hanging="720"/>
        <w:jc w:val="both"/>
        <w:rPr>
          <w:rFonts w:cs="Arial"/>
        </w:rPr>
      </w:pPr>
      <w:r w:rsidRPr="004E6D5A">
        <w:rPr>
          <w:rFonts w:cs="Arial"/>
        </w:rPr>
        <w:t xml:space="preserve"> </w:t>
      </w:r>
    </w:p>
    <w:p w14:paraId="02106844" w14:textId="77777777" w:rsidR="00D825E6" w:rsidRPr="004E6D5A" w:rsidRDefault="00D825E6" w:rsidP="00D825E6">
      <w:pPr>
        <w:tabs>
          <w:tab w:val="left" w:pos="720"/>
          <w:tab w:val="left" w:pos="1296"/>
          <w:tab w:val="left" w:pos="2016"/>
          <w:tab w:val="left" w:pos="4896"/>
          <w:tab w:val="left" w:pos="7056"/>
        </w:tabs>
        <w:ind w:left="720" w:hanging="720"/>
        <w:jc w:val="both"/>
        <w:rPr>
          <w:rFonts w:cs="Arial"/>
        </w:rPr>
      </w:pPr>
      <w:r w:rsidRPr="004E6D5A">
        <w:rPr>
          <w:rFonts w:cs="Arial"/>
          <w:szCs w:val="22"/>
        </w:rPr>
        <w:tab/>
      </w:r>
      <w:r w:rsidRPr="004E6D5A">
        <w:rPr>
          <w:rFonts w:cs="Arial"/>
          <w:b/>
          <w:bCs/>
          <w:szCs w:val="22"/>
        </w:rPr>
        <w:t xml:space="preserve">Empfänger </w:t>
      </w:r>
      <w:r w:rsidRPr="004E6D5A">
        <w:rPr>
          <w:rFonts w:cs="Arial"/>
          <w:szCs w:val="22"/>
        </w:rPr>
        <w:t>ist die Partei, die die vertraulichen Informationen von der offenlegenden Partei erhält</w:t>
      </w:r>
      <w:r w:rsidR="00E41A32">
        <w:rPr>
          <w:rFonts w:cs="Arial"/>
          <w:szCs w:val="22"/>
        </w:rPr>
        <w:t>.</w:t>
      </w:r>
    </w:p>
    <w:p w14:paraId="4A7CA8A8" w14:textId="77777777" w:rsidR="00D825E6" w:rsidRPr="004E6D5A" w:rsidRDefault="00D825E6" w:rsidP="00D825E6">
      <w:pPr>
        <w:tabs>
          <w:tab w:val="left" w:pos="9378"/>
        </w:tabs>
        <w:spacing w:line="245" w:lineRule="exact"/>
        <w:jc w:val="both"/>
        <w:rPr>
          <w:rFonts w:cs="Arial"/>
        </w:rPr>
      </w:pPr>
    </w:p>
    <w:p w14:paraId="2B5F1877" w14:textId="77777777" w:rsidR="00D825E6" w:rsidRPr="004E6D5A" w:rsidRDefault="00D825E6" w:rsidP="00D825E6">
      <w:pPr>
        <w:pStyle w:val="Textkrper3"/>
        <w:ind w:left="709" w:hanging="709"/>
        <w:rPr>
          <w:rFonts w:ascii="Arial" w:hAnsi="Arial" w:cs="Arial"/>
          <w:lang w:val="de-DE"/>
        </w:rPr>
      </w:pPr>
      <w:r w:rsidRPr="004E6D5A">
        <w:rPr>
          <w:rFonts w:ascii="Arial" w:hAnsi="Arial" w:cs="Arial"/>
          <w:szCs w:val="22"/>
          <w:lang w:val="de-DE"/>
        </w:rPr>
        <w:t>1.2</w:t>
      </w:r>
      <w:r w:rsidRPr="004E6D5A">
        <w:rPr>
          <w:rFonts w:ascii="Arial" w:hAnsi="Arial" w:cs="Arial"/>
          <w:szCs w:val="22"/>
          <w:lang w:val="de-DE"/>
        </w:rPr>
        <w:tab/>
        <w:t>Die einleitenden Erklärungen sind Bestandteil dieses Vertrags und sind genauso gültig, als wären sie Teil des Gesamtinhalts dieses Vertrags. Alle Verweise auf diesen Vertrag beziehen sich daher ebenfalls auf die einleitenden Erklärungen.</w:t>
      </w:r>
    </w:p>
    <w:p w14:paraId="7A3A5921" w14:textId="77777777" w:rsidR="00D825E6" w:rsidRPr="004E6D5A" w:rsidRDefault="00D825E6" w:rsidP="00D825E6">
      <w:pPr>
        <w:pStyle w:val="Textkrper3"/>
        <w:ind w:left="900" w:hanging="900"/>
        <w:rPr>
          <w:rFonts w:ascii="Arial" w:hAnsi="Arial" w:cs="Arial"/>
          <w:lang w:val="de-DE"/>
        </w:rPr>
      </w:pPr>
    </w:p>
    <w:p w14:paraId="2B7A4744" w14:textId="77777777" w:rsidR="00D825E6" w:rsidRPr="004E6D5A" w:rsidRDefault="00D825E6" w:rsidP="00D825E6">
      <w:pPr>
        <w:pStyle w:val="Textkrper3"/>
        <w:ind w:left="709" w:hanging="709"/>
        <w:rPr>
          <w:rFonts w:ascii="Arial" w:hAnsi="Arial" w:cs="Arial"/>
          <w:lang w:val="de-DE"/>
        </w:rPr>
      </w:pPr>
      <w:r w:rsidRPr="004E6D5A">
        <w:rPr>
          <w:rFonts w:ascii="Arial" w:hAnsi="Arial" w:cs="Arial"/>
          <w:szCs w:val="22"/>
          <w:lang w:val="de-DE"/>
        </w:rPr>
        <w:t>1.3</w:t>
      </w:r>
      <w:r w:rsidRPr="004E6D5A">
        <w:rPr>
          <w:rFonts w:ascii="Arial" w:hAnsi="Arial" w:cs="Arial"/>
          <w:szCs w:val="22"/>
          <w:lang w:val="de-DE"/>
        </w:rPr>
        <w:tab/>
        <w:t>In diesem Vertrag (wenn der Zusammenhang nichts anderes verlangt):-</w:t>
      </w:r>
    </w:p>
    <w:p w14:paraId="0D0CD459" w14:textId="77777777" w:rsidR="00D825E6" w:rsidRPr="004E6D5A" w:rsidRDefault="00D825E6" w:rsidP="00D825E6">
      <w:pPr>
        <w:tabs>
          <w:tab w:val="left" w:pos="9923"/>
        </w:tabs>
        <w:ind w:right="258"/>
        <w:jc w:val="both"/>
        <w:rPr>
          <w:rFonts w:cs="Arial"/>
        </w:rPr>
      </w:pPr>
    </w:p>
    <w:p w14:paraId="403B093D" w14:textId="77777777" w:rsidR="00D825E6" w:rsidRPr="004E6D5A" w:rsidRDefault="00D825E6" w:rsidP="00D825E6">
      <w:pPr>
        <w:numPr>
          <w:ilvl w:val="2"/>
          <w:numId w:val="23"/>
        </w:numPr>
        <w:tabs>
          <w:tab w:val="clear" w:pos="2552"/>
          <w:tab w:val="clear" w:pos="4536"/>
          <w:tab w:val="clear" w:pos="6804"/>
          <w:tab w:val="left" w:pos="900"/>
        </w:tabs>
        <w:ind w:left="1440" w:right="258" w:hanging="731"/>
        <w:jc w:val="both"/>
        <w:rPr>
          <w:rFonts w:cs="Arial"/>
        </w:rPr>
      </w:pPr>
      <w:r w:rsidRPr="004E6D5A">
        <w:rPr>
          <w:rFonts w:eastAsia="CG Times (W1)" w:cs="Arial"/>
          <w:szCs w:val="22"/>
        </w:rPr>
        <w:t>sind Bezugnahmen auf eine gesetzliche Bestimmung so auszulegen, dass sie eine Bezugnahme auf jede Änderung, Wiederinkraftsetzung oder Erweiterung einer solchen Regelung oder gesetzlichen Bestimmung in der jeweils gültigen Fassung enthält;</w:t>
      </w:r>
    </w:p>
    <w:p w14:paraId="33DE37C3" w14:textId="77777777" w:rsidR="00D825E6" w:rsidRPr="004E6D5A" w:rsidRDefault="00D825E6" w:rsidP="00D825E6">
      <w:pPr>
        <w:tabs>
          <w:tab w:val="left" w:pos="900"/>
        </w:tabs>
        <w:ind w:left="709" w:right="258"/>
        <w:jc w:val="both"/>
        <w:rPr>
          <w:rFonts w:cs="Arial"/>
        </w:rPr>
      </w:pPr>
    </w:p>
    <w:p w14:paraId="6F0DFC11" w14:textId="77777777" w:rsidR="00D825E6" w:rsidRPr="004E6D5A" w:rsidRDefault="00D825E6" w:rsidP="00D825E6">
      <w:pPr>
        <w:numPr>
          <w:ilvl w:val="2"/>
          <w:numId w:val="23"/>
        </w:numPr>
        <w:tabs>
          <w:tab w:val="clear" w:pos="2552"/>
          <w:tab w:val="clear" w:pos="4536"/>
          <w:tab w:val="clear" w:pos="6804"/>
          <w:tab w:val="left" w:pos="900"/>
        </w:tabs>
        <w:ind w:left="1440" w:right="258" w:hanging="731"/>
        <w:jc w:val="both"/>
        <w:rPr>
          <w:rFonts w:cs="Arial"/>
        </w:rPr>
      </w:pPr>
      <w:r w:rsidRPr="004E6D5A">
        <w:rPr>
          <w:rFonts w:eastAsia="CG Times (W1)" w:cs="Arial"/>
          <w:szCs w:val="22"/>
        </w:rPr>
        <w:t>schließt der Singular den Plural ein und umgekehrt; jedes der Geschlechter schließt alle Geschlechter ein; Bezugnahmen auf die „Person“ schließen öffentlich-rechtliche, nicht eingetragene Körperschaften, Personengesellschaften und Einzelpersonen ein; und Bezugnahmen auf die „Partei“ oder „Parteien“ gelten für die Partei oder Parteien dieses Vertrags; und</w:t>
      </w:r>
    </w:p>
    <w:p w14:paraId="068C1C47" w14:textId="77777777" w:rsidR="00D825E6" w:rsidRPr="004E6D5A" w:rsidRDefault="00D825E6" w:rsidP="00D825E6">
      <w:pPr>
        <w:tabs>
          <w:tab w:val="left" w:pos="900"/>
        </w:tabs>
        <w:ind w:right="258"/>
        <w:jc w:val="both"/>
        <w:rPr>
          <w:rFonts w:cs="Arial"/>
        </w:rPr>
      </w:pPr>
    </w:p>
    <w:p w14:paraId="48258C43" w14:textId="77777777" w:rsidR="00D825E6" w:rsidRPr="006A1505" w:rsidRDefault="00D825E6" w:rsidP="00D825E6">
      <w:pPr>
        <w:numPr>
          <w:ilvl w:val="2"/>
          <w:numId w:val="23"/>
        </w:numPr>
        <w:tabs>
          <w:tab w:val="clear" w:pos="2552"/>
          <w:tab w:val="clear" w:pos="4536"/>
          <w:tab w:val="clear" w:pos="6804"/>
          <w:tab w:val="left" w:pos="900"/>
        </w:tabs>
        <w:ind w:left="1440" w:right="258" w:hanging="731"/>
        <w:jc w:val="both"/>
        <w:rPr>
          <w:rFonts w:cs="Arial"/>
        </w:rPr>
      </w:pPr>
      <w:r w:rsidRPr="004E6D5A">
        <w:rPr>
          <w:rFonts w:eastAsia="CG Times (W1)" w:cs="Arial"/>
          <w:szCs w:val="22"/>
        </w:rPr>
        <w:t>die Wörter „einschließen“, „einschließlich“ und „insbesondere“ sind so auszulegen, dass sie nur der Veranschaulichung dienen und nicht als Einschränkung der Allgemeingültigkeit des Vorstehenden.</w:t>
      </w:r>
    </w:p>
    <w:p w14:paraId="6382B038" w14:textId="77777777" w:rsidR="006A1505" w:rsidRPr="004E6D5A" w:rsidRDefault="001278B0" w:rsidP="001278B0">
      <w:pPr>
        <w:tabs>
          <w:tab w:val="clear" w:pos="2552"/>
          <w:tab w:val="clear" w:pos="4536"/>
          <w:tab w:val="clear" w:pos="6804"/>
        </w:tabs>
        <w:rPr>
          <w:rFonts w:cs="Arial"/>
        </w:rPr>
      </w:pPr>
      <w:r>
        <w:rPr>
          <w:rFonts w:cs="Arial"/>
        </w:rPr>
        <w:br w:type="page"/>
      </w:r>
    </w:p>
    <w:p w14:paraId="27AF31EE" w14:textId="77777777" w:rsidR="00D825E6" w:rsidRPr="006A1505" w:rsidRDefault="00D825E6" w:rsidP="00DD64D4">
      <w:pPr>
        <w:pStyle w:val="berschrift1"/>
        <w:numPr>
          <w:ilvl w:val="0"/>
          <w:numId w:val="23"/>
        </w:numPr>
      </w:pPr>
      <w:bookmarkStart w:id="5" w:name="_Toc523820544"/>
      <w:bookmarkStart w:id="6" w:name="_Toc523820571"/>
      <w:bookmarkStart w:id="7" w:name="_Toc523821082"/>
      <w:r w:rsidRPr="006A1505">
        <w:t>Verpflichtungen des Empfängers</w:t>
      </w:r>
      <w:bookmarkEnd w:id="5"/>
      <w:bookmarkEnd w:id="6"/>
      <w:bookmarkEnd w:id="7"/>
    </w:p>
    <w:p w14:paraId="071B4C49" w14:textId="77777777" w:rsidR="00D825E6" w:rsidRPr="004E6D5A" w:rsidRDefault="00D825E6" w:rsidP="00D825E6">
      <w:pPr>
        <w:tabs>
          <w:tab w:val="left" w:pos="648"/>
          <w:tab w:val="left" w:pos="9378"/>
        </w:tabs>
        <w:spacing w:line="240" w:lineRule="exact"/>
        <w:jc w:val="both"/>
        <w:rPr>
          <w:rFonts w:cs="Arial"/>
        </w:rPr>
      </w:pPr>
    </w:p>
    <w:p w14:paraId="3D4A314F" w14:textId="77777777" w:rsidR="00D825E6" w:rsidRPr="004E6D5A" w:rsidRDefault="00D825E6" w:rsidP="00D825E6">
      <w:pPr>
        <w:tabs>
          <w:tab w:val="left" w:pos="648"/>
          <w:tab w:val="left" w:pos="9378"/>
        </w:tabs>
        <w:spacing w:line="240" w:lineRule="exact"/>
        <w:ind w:left="648" w:hanging="648"/>
        <w:jc w:val="both"/>
        <w:rPr>
          <w:rFonts w:cs="Arial"/>
        </w:rPr>
      </w:pPr>
      <w:r w:rsidRPr="004E6D5A">
        <w:rPr>
          <w:rFonts w:cs="Arial"/>
          <w:szCs w:val="22"/>
        </w:rPr>
        <w:t>2.1</w:t>
      </w:r>
      <w:r w:rsidRPr="004E6D5A">
        <w:rPr>
          <w:rFonts w:cs="Arial"/>
          <w:szCs w:val="22"/>
        </w:rPr>
        <w:tab/>
        <w:t>Als Gegenleistung dafür, dass die Offenlegende Partei dem Empfänger die Vertraulichen Informationen offenlegt, verpflichtet sich der Empfänger:</w:t>
      </w:r>
    </w:p>
    <w:p w14:paraId="625284A8" w14:textId="77777777" w:rsidR="00D825E6" w:rsidRPr="004E6D5A" w:rsidRDefault="00D825E6" w:rsidP="00D825E6">
      <w:pPr>
        <w:tabs>
          <w:tab w:val="left" w:pos="648"/>
          <w:tab w:val="left" w:pos="1368"/>
          <w:tab w:val="left" w:pos="9378"/>
        </w:tabs>
        <w:jc w:val="both"/>
        <w:rPr>
          <w:rFonts w:cs="Arial"/>
        </w:rPr>
      </w:pPr>
    </w:p>
    <w:p w14:paraId="12B7FC86"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hanging="11"/>
        <w:jc w:val="both"/>
        <w:rPr>
          <w:rFonts w:cs="Arial"/>
        </w:rPr>
      </w:pPr>
      <w:r w:rsidRPr="004E6D5A">
        <w:rPr>
          <w:rFonts w:cs="Arial"/>
          <w:szCs w:val="22"/>
        </w:rPr>
        <w:t>die Vertraulichen Informationen geheim zu halten;</w:t>
      </w:r>
    </w:p>
    <w:p w14:paraId="375F4BD7" w14:textId="77777777" w:rsidR="00D825E6" w:rsidRPr="004E6D5A" w:rsidRDefault="00D825E6" w:rsidP="00D825E6">
      <w:pPr>
        <w:tabs>
          <w:tab w:val="left" w:pos="1418"/>
          <w:tab w:val="left" w:pos="9378"/>
        </w:tabs>
        <w:ind w:left="709"/>
        <w:jc w:val="both"/>
        <w:rPr>
          <w:rFonts w:cs="Arial"/>
        </w:rPr>
      </w:pPr>
    </w:p>
    <w:p w14:paraId="5DED428F"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 xml:space="preserve">die Vertraulichen Informationen zu keinem Zeitpunkt (direkt oder indirekt) offenzulegen oder irgendeiner Person oder Partei ganz oder teilweise den Zugriff zu erlauben, mit der Ausnahme, dass der Empfänger den Direktoren, leitenden Angestellten und Mitarbeitern, die die Vertraulichen Informationen zur Durchführung des Vorgesehenen Zwecks kennen müssen, die Vertraulichen Informationen offenlegen darf oder den Zugriff darauf erlauben darf; </w:t>
      </w:r>
    </w:p>
    <w:p w14:paraId="721F3E6A" w14:textId="77777777" w:rsidR="00D825E6" w:rsidRPr="004E6D5A" w:rsidRDefault="00D825E6" w:rsidP="00D825E6">
      <w:pPr>
        <w:tabs>
          <w:tab w:val="left" w:pos="1418"/>
          <w:tab w:val="left" w:pos="9378"/>
        </w:tabs>
        <w:jc w:val="both"/>
        <w:rPr>
          <w:rFonts w:cs="Arial"/>
        </w:rPr>
      </w:pPr>
    </w:p>
    <w:p w14:paraId="33AA59E0"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die Direktoren, leitenden Angestellten und Mitarbeitern, denen die Vertraulichen Informationen offengelegt werden, davon in Kenntnis zu setzen, dass sich um Vertrauliche Informationen handelt.</w:t>
      </w:r>
    </w:p>
    <w:p w14:paraId="2946B979" w14:textId="77777777" w:rsidR="00D825E6" w:rsidRPr="004E6D5A" w:rsidRDefault="00D825E6" w:rsidP="00D825E6">
      <w:pPr>
        <w:tabs>
          <w:tab w:val="left" w:pos="1418"/>
          <w:tab w:val="left" w:pos="9378"/>
        </w:tabs>
        <w:jc w:val="both"/>
        <w:rPr>
          <w:rFonts w:cs="Arial"/>
        </w:rPr>
      </w:pPr>
      <w:r w:rsidRPr="004E6D5A">
        <w:rPr>
          <w:rFonts w:cs="Arial"/>
        </w:rPr>
        <w:t xml:space="preserve"> </w:t>
      </w:r>
    </w:p>
    <w:p w14:paraId="19461B4B"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das gleiche Maß an Sorgfalt bei der Erhaltung der Vertraulichkeit der Vertraulichen Informationen zu verwenden, das der Empfänger zum Schutz der eigenen Vertraulichen Informationen verwenden würde;</w:t>
      </w:r>
    </w:p>
    <w:p w14:paraId="3191D8E6" w14:textId="77777777" w:rsidR="00D825E6" w:rsidRPr="004E6D5A" w:rsidRDefault="00D825E6" w:rsidP="00D825E6">
      <w:pPr>
        <w:tabs>
          <w:tab w:val="left" w:pos="1418"/>
          <w:tab w:val="left" w:pos="9378"/>
        </w:tabs>
        <w:jc w:val="both"/>
        <w:rPr>
          <w:rFonts w:cs="Arial"/>
        </w:rPr>
      </w:pPr>
    </w:p>
    <w:p w14:paraId="433AC26D"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die Vertraulichen Informationen nicht, ganz oder teilweise, für andere Zwecke als den vorgesehenen Zweck zu verwenden;</w:t>
      </w:r>
    </w:p>
    <w:p w14:paraId="4041A564" w14:textId="77777777" w:rsidR="00D825E6" w:rsidRPr="004E6D5A" w:rsidRDefault="00D825E6" w:rsidP="00D825E6">
      <w:pPr>
        <w:tabs>
          <w:tab w:val="left" w:pos="1418"/>
          <w:tab w:val="left" w:pos="9378"/>
        </w:tabs>
        <w:jc w:val="both"/>
        <w:rPr>
          <w:rFonts w:cs="Arial"/>
        </w:rPr>
      </w:pPr>
    </w:p>
    <w:p w14:paraId="3172C658"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 xml:space="preserve">die Vertraulichen Informationen nicht zu kopieren oder zu reproduzieren, sofern es nicht für den Vorgesehenen Zweck unbedingt notwendig ist; </w:t>
      </w:r>
    </w:p>
    <w:p w14:paraId="1B2FEFB8" w14:textId="77777777" w:rsidR="00D825E6" w:rsidRPr="004E6D5A" w:rsidRDefault="00D825E6" w:rsidP="00D825E6">
      <w:pPr>
        <w:tabs>
          <w:tab w:val="left" w:pos="1418"/>
          <w:tab w:val="left" w:pos="9378"/>
        </w:tabs>
        <w:jc w:val="both"/>
        <w:rPr>
          <w:rFonts w:cs="Arial"/>
        </w:rPr>
      </w:pPr>
    </w:p>
    <w:p w14:paraId="190C1FD7"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nach zumutbarer Vorankündigung angemessenen Zugang zu seinem Gelände und auf die Vertraulichen Informationen zu gewähren, um sicherzustellen, dass die Vertraulichen Informationen gemäß der Bestimmungen dieses Abkommens verwendet werden;</w:t>
      </w:r>
    </w:p>
    <w:p w14:paraId="012E4537" w14:textId="77777777" w:rsidR="00D825E6" w:rsidRPr="004E6D5A" w:rsidRDefault="00D825E6" w:rsidP="00D825E6">
      <w:pPr>
        <w:tabs>
          <w:tab w:val="left" w:pos="1418"/>
          <w:tab w:val="left" w:pos="9378"/>
        </w:tabs>
        <w:jc w:val="both"/>
        <w:rPr>
          <w:rFonts w:cs="Arial"/>
        </w:rPr>
      </w:pPr>
    </w:p>
    <w:p w14:paraId="6721F4BE" w14:textId="77777777"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die Offenlegende Partei unverzüglich nach Kenntnisnahme oder bei Verdacht, dass eine unbefugte Person von den Vertraulichen Informationen Kenntnis erlangt, davon zu informieren; und</w:t>
      </w:r>
    </w:p>
    <w:p w14:paraId="1CB70BD9" w14:textId="77777777" w:rsidR="00D825E6" w:rsidRPr="004E6D5A" w:rsidRDefault="00D825E6" w:rsidP="00D825E6">
      <w:pPr>
        <w:tabs>
          <w:tab w:val="left" w:pos="1418"/>
          <w:tab w:val="left" w:pos="9378"/>
        </w:tabs>
        <w:jc w:val="both"/>
        <w:rPr>
          <w:rFonts w:cs="Arial"/>
        </w:rPr>
      </w:pPr>
    </w:p>
    <w:p w14:paraId="354E3536" w14:textId="77777777" w:rsidR="00D825E6" w:rsidRPr="00F21494"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der Offenlegenden Partei jederzeit unverzüglich auf Wunsch der Offenlegenden Partei sämtliche Vertraulichen Informationen zurückzugeben.</w:t>
      </w:r>
    </w:p>
    <w:p w14:paraId="145C26FF" w14:textId="77777777" w:rsidR="00D825E6" w:rsidRPr="00C0372C" w:rsidRDefault="00D825E6" w:rsidP="00C0372C">
      <w:pPr>
        <w:pStyle w:val="berschrift1"/>
        <w:numPr>
          <w:ilvl w:val="0"/>
          <w:numId w:val="24"/>
        </w:numPr>
      </w:pPr>
      <w:bookmarkStart w:id="8" w:name="_Toc523820545"/>
      <w:bookmarkStart w:id="9" w:name="_Toc523820572"/>
      <w:bookmarkStart w:id="10" w:name="_Toc523821083"/>
      <w:r w:rsidRPr="00C0372C">
        <w:t>Nicht-vertrauliche Informationen</w:t>
      </w:r>
      <w:bookmarkEnd w:id="8"/>
      <w:bookmarkEnd w:id="9"/>
      <w:bookmarkEnd w:id="10"/>
    </w:p>
    <w:p w14:paraId="2E50B7F7" w14:textId="77777777" w:rsidR="00D825E6" w:rsidRPr="004E6D5A" w:rsidRDefault="00D825E6" w:rsidP="00D825E6">
      <w:pPr>
        <w:tabs>
          <w:tab w:val="left" w:pos="648"/>
          <w:tab w:val="left" w:pos="1368"/>
          <w:tab w:val="left" w:pos="9378"/>
        </w:tabs>
        <w:spacing w:line="240" w:lineRule="exact"/>
        <w:jc w:val="both"/>
        <w:rPr>
          <w:rFonts w:cs="Arial"/>
        </w:rPr>
      </w:pPr>
      <w:r w:rsidRPr="004E6D5A">
        <w:rPr>
          <w:rFonts w:cs="Arial"/>
        </w:rPr>
        <w:tab/>
      </w:r>
      <w:r w:rsidRPr="004E6D5A">
        <w:rPr>
          <w:rFonts w:cs="Arial"/>
        </w:rPr>
        <w:tab/>
      </w:r>
    </w:p>
    <w:p w14:paraId="69AE4277" w14:textId="77777777" w:rsidR="00D825E6" w:rsidRPr="004E6D5A" w:rsidRDefault="00D825E6" w:rsidP="00D825E6">
      <w:pPr>
        <w:numPr>
          <w:ilvl w:val="1"/>
          <w:numId w:val="25"/>
        </w:numPr>
        <w:tabs>
          <w:tab w:val="clear" w:pos="645"/>
          <w:tab w:val="clear" w:pos="2552"/>
          <w:tab w:val="clear" w:pos="4536"/>
          <w:tab w:val="clear" w:pos="6804"/>
          <w:tab w:val="num" w:pos="709"/>
          <w:tab w:val="left" w:pos="9378"/>
        </w:tabs>
        <w:spacing w:line="240" w:lineRule="exact"/>
        <w:jc w:val="both"/>
        <w:rPr>
          <w:rFonts w:cs="Arial"/>
        </w:rPr>
      </w:pPr>
      <w:r w:rsidRPr="004E6D5A">
        <w:rPr>
          <w:rFonts w:eastAsia="CG Times (W1)" w:cs="Arial"/>
          <w:szCs w:val="22"/>
        </w:rPr>
        <w:t>Die Verpflichtungen in Ziffer 2. gelten nicht für Vertrauliche Informationen, die:-</w:t>
      </w:r>
    </w:p>
    <w:p w14:paraId="5D38B0DC" w14:textId="77777777" w:rsidR="00D825E6" w:rsidRPr="004E6D5A" w:rsidRDefault="00D825E6" w:rsidP="00D825E6">
      <w:pPr>
        <w:tabs>
          <w:tab w:val="left" w:pos="9378"/>
        </w:tabs>
        <w:spacing w:line="240" w:lineRule="exact"/>
        <w:jc w:val="both"/>
        <w:rPr>
          <w:rFonts w:cs="Arial"/>
        </w:rPr>
      </w:pPr>
    </w:p>
    <w:p w14:paraId="62E5DBC2" w14:textId="77777777"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bereits öffentlich bekannt gemacht sind oder werden, sofern dies nicht als direkte oder indirekte Folge einer Verletzung dieses Vertrags durch den Empfänger geschieht;</w:t>
      </w:r>
    </w:p>
    <w:p w14:paraId="272C9AA3" w14:textId="77777777" w:rsidR="007B502E" w:rsidRDefault="007B502E">
      <w:pPr>
        <w:tabs>
          <w:tab w:val="clear" w:pos="2552"/>
          <w:tab w:val="clear" w:pos="4536"/>
          <w:tab w:val="clear" w:pos="6804"/>
        </w:tabs>
        <w:rPr>
          <w:rFonts w:cs="Arial"/>
        </w:rPr>
      </w:pPr>
      <w:r>
        <w:rPr>
          <w:rFonts w:cs="Arial"/>
        </w:rPr>
        <w:br w:type="page"/>
      </w:r>
    </w:p>
    <w:p w14:paraId="75352E09" w14:textId="77777777" w:rsidR="00D825E6" w:rsidRPr="004E6D5A" w:rsidRDefault="00D825E6" w:rsidP="00D825E6">
      <w:pPr>
        <w:tabs>
          <w:tab w:val="left" w:pos="284"/>
          <w:tab w:val="left" w:pos="9378"/>
        </w:tabs>
        <w:spacing w:line="240" w:lineRule="exact"/>
        <w:ind w:left="709"/>
        <w:jc w:val="both"/>
        <w:rPr>
          <w:rFonts w:cs="Arial"/>
        </w:rPr>
      </w:pPr>
    </w:p>
    <w:p w14:paraId="143412C6" w14:textId="77777777"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der Empfänger nach der Offenlegung durch die Offenlegende Partei von einem Dritten erhält, der, soweit es dem Empfänger bekannt ist, rechtmäßig im Besitz solcher Informationen ist, nicht gegen gesetzliche oder treuhänderische Verpflichtungen gegenüber der Offenlegenden Partei verstößt und vom Empfänger nicht gefordert hat, die Offenlegung dieser Informationen an andere zu unterlassen;</w:t>
      </w:r>
    </w:p>
    <w:p w14:paraId="2CC0E104" w14:textId="77777777" w:rsidR="00D825E6" w:rsidRPr="004E6D5A" w:rsidRDefault="00D825E6" w:rsidP="00D825E6">
      <w:pPr>
        <w:tabs>
          <w:tab w:val="left" w:pos="284"/>
          <w:tab w:val="left" w:pos="9378"/>
        </w:tabs>
        <w:spacing w:line="240" w:lineRule="exact"/>
        <w:jc w:val="both"/>
        <w:rPr>
          <w:rFonts w:cs="Arial"/>
        </w:rPr>
      </w:pPr>
    </w:p>
    <w:p w14:paraId="7E851AEF" w14:textId="77777777"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 xml:space="preserve">unabhängig von den Mitarbeitern des Empfängers entwickelt wurden, die keinen Zugang zu den vertraulichen Informationen haben; </w:t>
      </w:r>
    </w:p>
    <w:p w14:paraId="536743C6" w14:textId="77777777" w:rsidR="00D825E6" w:rsidRPr="004E6D5A" w:rsidRDefault="00D825E6" w:rsidP="00D825E6">
      <w:pPr>
        <w:tabs>
          <w:tab w:val="left" w:pos="284"/>
          <w:tab w:val="left" w:pos="9378"/>
        </w:tabs>
        <w:spacing w:line="240" w:lineRule="exact"/>
        <w:jc w:val="both"/>
        <w:rPr>
          <w:rFonts w:cs="Arial"/>
        </w:rPr>
      </w:pPr>
    </w:p>
    <w:p w14:paraId="3B9FF3FF" w14:textId="77777777"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cs="Arial"/>
          <w:szCs w:val="22"/>
        </w:rPr>
        <w:t xml:space="preserve">durch Urkundenbeweis des Empfängers bereits im Besitz des Empfängers waren und vor dem Erhalt von </w:t>
      </w:r>
      <w:r w:rsidR="00463089">
        <w:rPr>
          <w:rFonts w:cs="Arial"/>
          <w:szCs w:val="22"/>
        </w:rPr>
        <w:t>dem Kunden</w:t>
      </w:r>
      <w:r w:rsidRPr="004E6D5A">
        <w:rPr>
          <w:rFonts w:cs="Arial"/>
          <w:szCs w:val="22"/>
        </w:rPr>
        <w:t xml:space="preserve"> von jeglicher Geheimhaltungsverpflichtung schadlos gehalten wurde;</w:t>
      </w:r>
    </w:p>
    <w:p w14:paraId="02605B27" w14:textId="77777777" w:rsidR="00D825E6" w:rsidRPr="004E6D5A" w:rsidRDefault="00D825E6" w:rsidP="00D825E6">
      <w:pPr>
        <w:tabs>
          <w:tab w:val="left" w:pos="284"/>
          <w:tab w:val="left" w:pos="9378"/>
        </w:tabs>
        <w:spacing w:line="240" w:lineRule="exact"/>
        <w:jc w:val="both"/>
        <w:rPr>
          <w:rFonts w:cs="Arial"/>
        </w:rPr>
      </w:pPr>
    </w:p>
    <w:p w14:paraId="45958EA8" w14:textId="77777777" w:rsidR="00D825E6" w:rsidRPr="002B212D"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laut Gesetzgeber oder einer Aufsichtsbehörde, deren Vorschriften der Empfänger zu befolgen hat, offengelegt werden müssen.</w:t>
      </w:r>
    </w:p>
    <w:p w14:paraId="158E9250" w14:textId="77777777" w:rsidR="002B212D" w:rsidRDefault="002B212D" w:rsidP="002B212D">
      <w:pPr>
        <w:pStyle w:val="Listenabsatz"/>
        <w:rPr>
          <w:rFonts w:cs="Arial"/>
        </w:rPr>
      </w:pPr>
    </w:p>
    <w:p w14:paraId="198FB1ED" w14:textId="77777777" w:rsidR="00D825E6" w:rsidRPr="009115B5" w:rsidRDefault="002B212D" w:rsidP="009115B5">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cs="Arial"/>
          <w:szCs w:val="22"/>
        </w:rPr>
        <w:t>Wenn eine Offenlegung laut Gesetzgeber oder einer Aufsichtsbehörde, deren Vorschriften der Empfänger zu befolgen hat, erforderlich ist, verpflichtet sich der Empfänger, soweit im Rahmen dieses Gesetzes oder dieser Vorschriften zulässig, eine solche Offenlegung gegenüber einer Person oder Partei nicht ohne vorherige schriftliche Zustimmung der Offenlegenden Partei, welche die Zustimmung nicht ohne vernünftige Gründe verweigern oder verzögern soll, vorzunehmen. Der Empfänger wird mit der Offenlegenden Partei unter angemessener Berücksichtigung ihrer Ansichten und Meinungen zusammenarbeiten und die Maßnahmen ergreifen, die die Offenlegende Partei in angemessener Weise verlangen kann, damit der Empfänger die Auswirkungen mindern oder die Forderung einer solchen Offenlegung vermeiden kann.</w:t>
      </w:r>
    </w:p>
    <w:p w14:paraId="38A980AE" w14:textId="77777777" w:rsidR="00D825E6" w:rsidRPr="004E6D5A" w:rsidRDefault="00D825E6" w:rsidP="00D825E6">
      <w:pPr>
        <w:tabs>
          <w:tab w:val="left" w:pos="648"/>
          <w:tab w:val="left" w:pos="9378"/>
        </w:tabs>
        <w:spacing w:line="240" w:lineRule="exact"/>
        <w:jc w:val="both"/>
        <w:rPr>
          <w:rFonts w:cs="Arial"/>
          <w:b/>
          <w:bCs/>
          <w:u w:val="single"/>
        </w:rPr>
      </w:pPr>
    </w:p>
    <w:p w14:paraId="59BA53CC" w14:textId="77777777" w:rsidR="00D825E6" w:rsidRPr="004E6D5A" w:rsidRDefault="00D825E6" w:rsidP="00C0372C">
      <w:pPr>
        <w:pStyle w:val="berschrift1"/>
        <w:numPr>
          <w:ilvl w:val="0"/>
          <w:numId w:val="24"/>
        </w:numPr>
      </w:pPr>
      <w:bookmarkStart w:id="11" w:name="_Toc523820546"/>
      <w:bookmarkStart w:id="12" w:name="_Toc523820573"/>
      <w:bookmarkStart w:id="13" w:name="_Toc523821084"/>
      <w:r w:rsidRPr="004E6D5A">
        <w:t>Vertragsdauer</w:t>
      </w:r>
      <w:bookmarkEnd w:id="11"/>
      <w:bookmarkEnd w:id="12"/>
      <w:bookmarkEnd w:id="13"/>
    </w:p>
    <w:p w14:paraId="5C2DA8FA" w14:textId="77777777" w:rsidR="00D825E6" w:rsidRPr="004E6D5A" w:rsidRDefault="00D825E6" w:rsidP="00D825E6">
      <w:pPr>
        <w:tabs>
          <w:tab w:val="left" w:pos="648"/>
          <w:tab w:val="left" w:pos="9378"/>
        </w:tabs>
        <w:spacing w:line="240" w:lineRule="exact"/>
        <w:jc w:val="both"/>
        <w:rPr>
          <w:rFonts w:cs="Arial"/>
        </w:rPr>
      </w:pPr>
    </w:p>
    <w:p w14:paraId="5EB85FED" w14:textId="77777777" w:rsidR="00D825E6" w:rsidRPr="004E6D5A" w:rsidRDefault="00D825E6" w:rsidP="00F22E8D">
      <w:pPr>
        <w:tabs>
          <w:tab w:val="left" w:pos="648"/>
          <w:tab w:val="left" w:pos="9378"/>
        </w:tabs>
        <w:spacing w:line="240" w:lineRule="exact"/>
        <w:ind w:left="648" w:hanging="648"/>
        <w:jc w:val="both"/>
        <w:rPr>
          <w:rFonts w:cs="Arial"/>
          <w:szCs w:val="22"/>
        </w:rPr>
      </w:pPr>
      <w:r w:rsidRPr="004E6D5A">
        <w:rPr>
          <w:rFonts w:cs="Arial"/>
          <w:szCs w:val="22"/>
        </w:rPr>
        <w:t xml:space="preserve">4.1 </w:t>
      </w:r>
      <w:r w:rsidRPr="004E6D5A">
        <w:rPr>
          <w:rFonts w:cs="Arial"/>
          <w:szCs w:val="22"/>
        </w:rPr>
        <w:tab/>
        <w:t>Diese Verpflichtung über die Geheimhaltung gilt auch weiter, wenn der beabsichtigte Vertrag über die Zusammenarbeit (§ 1 S.1) nicht zustande kommt oder beendet ist.</w:t>
      </w:r>
    </w:p>
    <w:p w14:paraId="6244F085" w14:textId="77777777" w:rsidR="00D825E6" w:rsidRPr="004E6D5A" w:rsidRDefault="00D825E6" w:rsidP="00D825E6">
      <w:pPr>
        <w:tabs>
          <w:tab w:val="left" w:pos="648"/>
          <w:tab w:val="left" w:pos="9378"/>
        </w:tabs>
        <w:spacing w:line="240" w:lineRule="exact"/>
        <w:jc w:val="both"/>
        <w:rPr>
          <w:rFonts w:cs="Arial"/>
        </w:rPr>
      </w:pPr>
    </w:p>
    <w:p w14:paraId="09CC0DF7" w14:textId="77777777" w:rsidR="00D825E6" w:rsidRPr="004E6D5A" w:rsidRDefault="00D825E6" w:rsidP="00D825E6">
      <w:pPr>
        <w:pStyle w:val="Textkrper-Einzug3"/>
        <w:jc w:val="both"/>
        <w:rPr>
          <w:rFonts w:ascii="Arial" w:hAnsi="Arial" w:cs="Arial"/>
          <w:lang w:val="de-DE"/>
        </w:rPr>
      </w:pPr>
      <w:r w:rsidRPr="004E6D5A">
        <w:rPr>
          <w:rFonts w:ascii="Arial" w:hAnsi="Arial" w:cs="Arial"/>
          <w:szCs w:val="22"/>
          <w:lang w:val="de-DE"/>
        </w:rPr>
        <w:t>4.2</w:t>
      </w:r>
      <w:r w:rsidRPr="004E6D5A">
        <w:rPr>
          <w:rFonts w:ascii="Arial" w:hAnsi="Arial" w:cs="Arial"/>
          <w:szCs w:val="22"/>
          <w:lang w:val="de-DE"/>
        </w:rPr>
        <w:tab/>
        <w:t>Unbeschadet sonstiger Rechte, zu denen die Offenlegenden Partei möglicherweise berechtigt ist, kann sie dem Empfänger diesen Vertrag mit sofortiger Wirkung schriftlich kündigen, falls: -</w:t>
      </w:r>
    </w:p>
    <w:p w14:paraId="74406291" w14:textId="77777777" w:rsidR="00D825E6" w:rsidRPr="004E6D5A" w:rsidRDefault="00D825E6" w:rsidP="00D825E6">
      <w:pPr>
        <w:ind w:right="258"/>
        <w:jc w:val="both"/>
        <w:rPr>
          <w:rFonts w:cs="Arial"/>
        </w:rPr>
      </w:pPr>
      <w:r w:rsidRPr="004E6D5A">
        <w:rPr>
          <w:rFonts w:cs="Arial"/>
        </w:rPr>
        <w:tab/>
      </w:r>
    </w:p>
    <w:p w14:paraId="65124A76" w14:textId="77777777" w:rsidR="00D825E6" w:rsidRPr="004E6D5A" w:rsidRDefault="00D825E6" w:rsidP="00D825E6">
      <w:pPr>
        <w:numPr>
          <w:ilvl w:val="2"/>
          <w:numId w:val="29"/>
        </w:numPr>
        <w:tabs>
          <w:tab w:val="clear" w:pos="2552"/>
          <w:tab w:val="clear" w:pos="4536"/>
          <w:tab w:val="clear" w:pos="6804"/>
        </w:tabs>
        <w:ind w:right="258"/>
        <w:jc w:val="both"/>
        <w:rPr>
          <w:rFonts w:cs="Arial"/>
        </w:rPr>
      </w:pPr>
      <w:r w:rsidRPr="004E6D5A">
        <w:rPr>
          <w:rFonts w:cs="Arial"/>
          <w:szCs w:val="22"/>
        </w:rPr>
        <w:t xml:space="preserve">der Empfänger eine wesentliche Vertragspflicht unter diesem Vertrag verletzt; </w:t>
      </w:r>
    </w:p>
    <w:p w14:paraId="09BF7F64" w14:textId="77777777" w:rsidR="00D825E6" w:rsidRPr="004E6D5A" w:rsidRDefault="00D825E6" w:rsidP="00D825E6">
      <w:pPr>
        <w:ind w:left="708" w:right="258"/>
        <w:jc w:val="both"/>
        <w:rPr>
          <w:rFonts w:cs="Arial"/>
        </w:rPr>
      </w:pPr>
    </w:p>
    <w:p w14:paraId="1286CFBC" w14:textId="77777777" w:rsidR="00D825E6" w:rsidRPr="004E6D5A" w:rsidRDefault="00D825E6" w:rsidP="00D825E6">
      <w:pPr>
        <w:numPr>
          <w:ilvl w:val="2"/>
          <w:numId w:val="29"/>
        </w:numPr>
        <w:tabs>
          <w:tab w:val="clear" w:pos="2552"/>
          <w:tab w:val="clear" w:pos="4536"/>
          <w:tab w:val="clear" w:pos="6804"/>
        </w:tabs>
        <w:ind w:right="258"/>
        <w:jc w:val="both"/>
        <w:rPr>
          <w:rFonts w:cs="Arial"/>
        </w:rPr>
      </w:pPr>
      <w:r w:rsidRPr="004E6D5A">
        <w:rPr>
          <w:rFonts w:cs="Arial"/>
          <w:szCs w:val="22"/>
        </w:rPr>
        <w:t xml:space="preserve">der Empfänger den Geschäftsbetrieb einstellt, zahlungsunfähig wird, einen Zwangsverwalter oder Insolvenzverwalter für das ganze oder einen Teil des Geschäfts ernannt hat oder in einen Vergleich mit seinen Gläubigern eintritt, in Liquidation geht (außer zum Zusammenschluss oder zur Umstrukturierung) oder ein ähnliches oder gleichwertiges Verfahren in irgendeiner Gerichtsbarkeit durchläuft; </w:t>
      </w:r>
    </w:p>
    <w:p w14:paraId="58DC1FCF" w14:textId="77777777" w:rsidR="00D825E6" w:rsidRPr="004E6D5A" w:rsidRDefault="00D825E6" w:rsidP="00D825E6">
      <w:pPr>
        <w:ind w:right="258"/>
        <w:jc w:val="both"/>
        <w:rPr>
          <w:rFonts w:cs="Arial"/>
        </w:rPr>
      </w:pPr>
    </w:p>
    <w:p w14:paraId="0FBD311A" w14:textId="77777777" w:rsidR="00D825E6" w:rsidRPr="00F21494" w:rsidRDefault="00D825E6" w:rsidP="00F21494">
      <w:pPr>
        <w:numPr>
          <w:ilvl w:val="2"/>
          <w:numId w:val="29"/>
        </w:numPr>
        <w:tabs>
          <w:tab w:val="clear" w:pos="2552"/>
          <w:tab w:val="clear" w:pos="4536"/>
          <w:tab w:val="clear" w:pos="6804"/>
        </w:tabs>
        <w:ind w:right="258"/>
        <w:jc w:val="both"/>
        <w:rPr>
          <w:rFonts w:cs="Arial"/>
        </w:rPr>
      </w:pPr>
      <w:r w:rsidRPr="004E6D5A">
        <w:rPr>
          <w:rFonts w:cs="Arial"/>
          <w:szCs w:val="22"/>
        </w:rPr>
        <w:t>sich das Eigentum oder die tatsächliche Kontrolle des Empfängers ändern oder wenn ein wesentlicher Teil seines Geschäfts und seiner Vermögenswerte an einen Dritten übertragen werden.</w:t>
      </w:r>
    </w:p>
    <w:p w14:paraId="6811714F" w14:textId="77777777" w:rsidR="00D825E6" w:rsidRPr="004E6D5A" w:rsidRDefault="007B502E" w:rsidP="007B502E">
      <w:pPr>
        <w:tabs>
          <w:tab w:val="clear" w:pos="2552"/>
          <w:tab w:val="clear" w:pos="4536"/>
          <w:tab w:val="clear" w:pos="6804"/>
        </w:tabs>
        <w:rPr>
          <w:rFonts w:cs="Arial"/>
        </w:rPr>
      </w:pPr>
      <w:r>
        <w:rPr>
          <w:rFonts w:cs="Arial"/>
        </w:rPr>
        <w:br w:type="page"/>
      </w:r>
    </w:p>
    <w:p w14:paraId="0034CCC1" w14:textId="77777777" w:rsidR="00D825E6" w:rsidRPr="004E6D5A" w:rsidRDefault="00D825E6" w:rsidP="00C0372C">
      <w:pPr>
        <w:pStyle w:val="berschrift1"/>
        <w:numPr>
          <w:ilvl w:val="0"/>
          <w:numId w:val="24"/>
        </w:numPr>
      </w:pPr>
      <w:bookmarkStart w:id="14" w:name="_Toc523820547"/>
      <w:bookmarkStart w:id="15" w:name="_Toc523820574"/>
      <w:bookmarkStart w:id="16" w:name="_Toc523821085"/>
      <w:r w:rsidRPr="004E6D5A">
        <w:lastRenderedPageBreak/>
        <w:t>Folgen der Kündigung</w:t>
      </w:r>
      <w:bookmarkEnd w:id="14"/>
      <w:bookmarkEnd w:id="15"/>
      <w:bookmarkEnd w:id="16"/>
    </w:p>
    <w:p w14:paraId="049FAE8E" w14:textId="77777777" w:rsidR="00D825E6" w:rsidRPr="004E6D5A" w:rsidRDefault="00D825E6" w:rsidP="00D825E6">
      <w:pPr>
        <w:tabs>
          <w:tab w:val="left" w:pos="709"/>
          <w:tab w:val="left" w:pos="9378"/>
        </w:tabs>
        <w:spacing w:line="240" w:lineRule="exact"/>
        <w:ind w:left="709" w:hanging="709"/>
        <w:jc w:val="both"/>
        <w:rPr>
          <w:rFonts w:cs="Arial"/>
        </w:rPr>
      </w:pPr>
      <w:r w:rsidRPr="004E6D5A">
        <w:rPr>
          <w:rFonts w:cs="Arial"/>
        </w:rPr>
        <w:tab/>
      </w:r>
    </w:p>
    <w:p w14:paraId="7CF83807" w14:textId="77777777" w:rsidR="00D825E6" w:rsidRPr="004E6D5A" w:rsidRDefault="00D825E6" w:rsidP="00D825E6">
      <w:pPr>
        <w:pStyle w:val="Textkrper-Einzug2"/>
        <w:tabs>
          <w:tab w:val="clear" w:pos="648"/>
          <w:tab w:val="clear" w:pos="9378"/>
        </w:tabs>
        <w:ind w:left="720" w:hanging="720"/>
        <w:rPr>
          <w:rFonts w:ascii="Arial" w:hAnsi="Arial" w:cs="Arial"/>
          <w:lang w:val="de-DE"/>
        </w:rPr>
      </w:pPr>
      <w:r w:rsidRPr="004E6D5A">
        <w:rPr>
          <w:rFonts w:ascii="Arial" w:hAnsi="Arial" w:cs="Arial"/>
          <w:szCs w:val="22"/>
          <w:lang w:val="de-DE"/>
        </w:rPr>
        <w:t>5.1</w:t>
      </w:r>
      <w:r w:rsidRPr="004E6D5A">
        <w:rPr>
          <w:rFonts w:ascii="Arial" w:hAnsi="Arial" w:cs="Arial"/>
          <w:szCs w:val="22"/>
          <w:lang w:val="de-DE"/>
        </w:rPr>
        <w:tab/>
        <w:t>Nach Kündigung dieses Vertrags wird der Empfänger unverzüglich:-</w:t>
      </w:r>
    </w:p>
    <w:p w14:paraId="598A66D4" w14:textId="77777777" w:rsidR="00D825E6" w:rsidRPr="004E6D5A" w:rsidRDefault="00D825E6" w:rsidP="00D825E6">
      <w:pPr>
        <w:pStyle w:val="Textkrper-Einzug2"/>
        <w:tabs>
          <w:tab w:val="clear" w:pos="648"/>
          <w:tab w:val="left" w:pos="709"/>
        </w:tabs>
        <w:ind w:left="0" w:firstLine="0"/>
        <w:rPr>
          <w:rFonts w:ascii="Arial" w:hAnsi="Arial" w:cs="Arial"/>
          <w:lang w:val="de-DE"/>
        </w:rPr>
      </w:pPr>
    </w:p>
    <w:p w14:paraId="2D97B77F" w14:textId="77777777" w:rsidR="00D825E6" w:rsidRPr="004E6D5A" w:rsidRDefault="00D825E6" w:rsidP="00D825E6">
      <w:pPr>
        <w:pStyle w:val="Textkrper-Einzug2"/>
        <w:numPr>
          <w:ilvl w:val="2"/>
          <w:numId w:val="26"/>
        </w:numPr>
        <w:tabs>
          <w:tab w:val="clear" w:pos="648"/>
          <w:tab w:val="clear" w:pos="9378"/>
        </w:tabs>
        <w:ind w:left="1440" w:hanging="731"/>
        <w:rPr>
          <w:rFonts w:ascii="Arial" w:hAnsi="Arial" w:cs="Arial"/>
          <w:lang w:val="de-DE"/>
        </w:rPr>
      </w:pPr>
      <w:r w:rsidRPr="004E6D5A">
        <w:rPr>
          <w:rFonts w:ascii="Arial" w:hAnsi="Arial" w:cs="Arial"/>
          <w:szCs w:val="22"/>
          <w:lang w:val="de-DE"/>
        </w:rPr>
        <w:t>aufhören, die Vertraulichen Informationen zu verwenden und seine Direktoren, leitenden Angestellten und Mitarbeiter davon in Kenntnis setzen, sie nicht mehr zu verwenden;</w:t>
      </w:r>
    </w:p>
    <w:p w14:paraId="30674CDE" w14:textId="77777777" w:rsidR="00D825E6" w:rsidRPr="004E6D5A" w:rsidRDefault="00D825E6" w:rsidP="00D825E6">
      <w:pPr>
        <w:pStyle w:val="Textkrper-Einzug2"/>
        <w:tabs>
          <w:tab w:val="clear" w:pos="648"/>
          <w:tab w:val="clear" w:pos="9378"/>
        </w:tabs>
        <w:ind w:left="709" w:firstLine="0"/>
        <w:rPr>
          <w:rFonts w:ascii="Arial" w:hAnsi="Arial" w:cs="Arial"/>
          <w:lang w:val="de-DE"/>
        </w:rPr>
      </w:pPr>
    </w:p>
    <w:p w14:paraId="05FCB04D" w14:textId="77777777" w:rsidR="00D825E6" w:rsidRPr="004E6D5A" w:rsidRDefault="00D825E6" w:rsidP="00D825E6">
      <w:pPr>
        <w:pStyle w:val="Textkrper-Einzug2"/>
        <w:numPr>
          <w:ilvl w:val="2"/>
          <w:numId w:val="26"/>
        </w:numPr>
        <w:tabs>
          <w:tab w:val="clear" w:pos="648"/>
          <w:tab w:val="clear" w:pos="9378"/>
        </w:tabs>
        <w:ind w:left="1440" w:hanging="731"/>
        <w:rPr>
          <w:rFonts w:ascii="Arial" w:hAnsi="Arial" w:cs="Arial"/>
          <w:lang w:val="de-DE"/>
        </w:rPr>
      </w:pPr>
      <w:r w:rsidRPr="004E6D5A">
        <w:rPr>
          <w:rFonts w:ascii="Arial" w:hAnsi="Arial" w:cs="Arial"/>
          <w:szCs w:val="22"/>
          <w:lang w:val="de-DE"/>
        </w:rPr>
        <w:t>entweder sämtliche Vertrauliche Informationen an die Offenlegende Partei zurückgeben oder auf Wunsch der Offenlegenden Partei die Vertraulichen Informationen zerstören (alle Vertraulichen Informationen von jedem Computer, Textverarbeitungsprogramm oder anderem Gerät mit Vertraulichen Informationen u. a. löschen oder die Löschung beantragen) und der Offenlegenden Partei eine Bestätigung der Zerstörung und Löschung aushändigen. Die Bestätigung muss von einem Angestellten des Empfängers unterschrieben werden.</w:t>
      </w:r>
    </w:p>
    <w:p w14:paraId="4A0430AC" w14:textId="77777777" w:rsidR="00D825E6" w:rsidRPr="004E6D5A" w:rsidRDefault="00D825E6" w:rsidP="00D825E6">
      <w:pPr>
        <w:pStyle w:val="Textkrper-Einzug2"/>
        <w:tabs>
          <w:tab w:val="clear" w:pos="648"/>
          <w:tab w:val="clear" w:pos="9378"/>
        </w:tabs>
        <w:ind w:left="0" w:firstLine="0"/>
        <w:rPr>
          <w:rFonts w:ascii="Arial" w:hAnsi="Arial" w:cs="Arial"/>
          <w:lang w:val="de-DE"/>
        </w:rPr>
      </w:pPr>
    </w:p>
    <w:p w14:paraId="1DCC00E4" w14:textId="77777777" w:rsidR="00D825E6" w:rsidRPr="004E6D5A" w:rsidRDefault="00D825E6" w:rsidP="00923968">
      <w:pPr>
        <w:pStyle w:val="Textkrper-Einzug2"/>
        <w:tabs>
          <w:tab w:val="clear" w:pos="648"/>
          <w:tab w:val="clear" w:pos="9378"/>
        </w:tabs>
        <w:ind w:left="720" w:hanging="720"/>
        <w:rPr>
          <w:rFonts w:ascii="Arial" w:hAnsi="Arial" w:cs="Arial"/>
          <w:lang w:val="de-DE"/>
        </w:rPr>
      </w:pPr>
      <w:r w:rsidRPr="004E6D5A">
        <w:rPr>
          <w:rFonts w:ascii="Arial" w:hAnsi="Arial" w:cs="Arial"/>
          <w:szCs w:val="22"/>
          <w:lang w:val="de-DE"/>
        </w:rPr>
        <w:t>5.2</w:t>
      </w:r>
      <w:r w:rsidRPr="004E6D5A">
        <w:rPr>
          <w:rFonts w:ascii="Arial" w:hAnsi="Arial" w:cs="Arial"/>
          <w:szCs w:val="22"/>
          <w:lang w:val="de-DE"/>
        </w:rPr>
        <w:tab/>
        <w:t>Diese Verpflichtung über die Geheimhaltung gilt auch weiter, wenn der beabsichtigte Vertrag über die Zusammenarbeit (§ 1 S.1) nicht zustande kommt oder beendet ist.</w:t>
      </w:r>
    </w:p>
    <w:p w14:paraId="364AEC77" w14:textId="77777777" w:rsidR="00D825E6" w:rsidRPr="004E6D5A" w:rsidRDefault="00D825E6" w:rsidP="00C0372C">
      <w:pPr>
        <w:pStyle w:val="berschrift1"/>
        <w:numPr>
          <w:ilvl w:val="0"/>
          <w:numId w:val="24"/>
        </w:numPr>
        <w:tabs>
          <w:tab w:val="left" w:pos="709"/>
          <w:tab w:val="left" w:pos="9923"/>
        </w:tabs>
        <w:ind w:right="258"/>
        <w:rPr>
          <w:rFonts w:cs="Arial"/>
        </w:rPr>
      </w:pPr>
      <w:bookmarkStart w:id="17" w:name="_Toc523820548"/>
      <w:bookmarkStart w:id="18" w:name="_Toc523820575"/>
      <w:bookmarkStart w:id="19" w:name="_Toc523821086"/>
      <w:bookmarkStart w:id="20" w:name="_Toc44470387"/>
      <w:r w:rsidRPr="004E6D5A">
        <w:rPr>
          <w:rFonts w:cs="Arial"/>
          <w:bCs/>
          <w:szCs w:val="22"/>
        </w:rPr>
        <w:t>Mitteilungen</w:t>
      </w:r>
      <w:bookmarkEnd w:id="17"/>
      <w:bookmarkEnd w:id="18"/>
      <w:bookmarkEnd w:id="19"/>
      <w:r w:rsidRPr="004E6D5A">
        <w:rPr>
          <w:rFonts w:cs="Arial"/>
          <w:bCs/>
          <w:szCs w:val="22"/>
        </w:rPr>
        <w:t xml:space="preserve"> </w:t>
      </w:r>
      <w:bookmarkEnd w:id="20"/>
    </w:p>
    <w:p w14:paraId="735E6F90" w14:textId="77777777" w:rsidR="00D825E6" w:rsidRPr="004E6D5A" w:rsidRDefault="00D825E6" w:rsidP="00D825E6">
      <w:pPr>
        <w:rPr>
          <w:rFonts w:cs="Arial"/>
        </w:rPr>
      </w:pPr>
    </w:p>
    <w:p w14:paraId="08EADB74" w14:textId="77777777" w:rsidR="00D825E6" w:rsidRPr="004E6D5A" w:rsidRDefault="00D825E6" w:rsidP="00D825E6">
      <w:pPr>
        <w:pStyle w:val="Textkrper3"/>
        <w:ind w:left="720" w:hanging="720"/>
        <w:rPr>
          <w:rFonts w:ascii="Arial" w:hAnsi="Arial" w:cs="Arial"/>
          <w:lang w:val="de-DE"/>
        </w:rPr>
      </w:pPr>
      <w:r w:rsidRPr="004E6D5A">
        <w:rPr>
          <w:rFonts w:ascii="Arial" w:hAnsi="Arial" w:cs="Arial"/>
          <w:szCs w:val="22"/>
          <w:lang w:val="de-DE"/>
        </w:rPr>
        <w:t>6.1</w:t>
      </w:r>
      <w:r w:rsidRPr="004E6D5A">
        <w:rPr>
          <w:rFonts w:ascii="Arial" w:hAnsi="Arial" w:cs="Arial"/>
          <w:szCs w:val="22"/>
          <w:lang w:val="de-DE"/>
        </w:rPr>
        <w:tab/>
        <w:t>Mitteilungen erfolgen schriftlich, an den Geschäftssitz der entsprechenden Partei (zu Händen des Geschäftsführers oder einer anderen Person, die die betreffende Partei der anderen Partei schriftlich mitteilen kann) oder an eine andere Anschrift, die von Zeit zu Zeit (durch Mitteilung an die andere Partei) bestimmt wird. Mitteilungen gelten als (in Ermangelung gegenteiliger Beweise) ordnungsgemäß übermittelt:-</w:t>
      </w:r>
    </w:p>
    <w:p w14:paraId="34F1B999" w14:textId="77777777" w:rsidR="00D825E6" w:rsidRPr="004E6D5A" w:rsidRDefault="00D825E6" w:rsidP="00D825E6">
      <w:pPr>
        <w:pStyle w:val="Textkrper3"/>
        <w:rPr>
          <w:rFonts w:ascii="Arial" w:hAnsi="Arial" w:cs="Arial"/>
          <w:lang w:val="de-DE"/>
        </w:rPr>
      </w:pPr>
    </w:p>
    <w:p w14:paraId="3869EEDC" w14:textId="77777777" w:rsidR="00D825E6" w:rsidRPr="004E6D5A" w:rsidRDefault="00D825E6" w:rsidP="00D825E6">
      <w:pPr>
        <w:pStyle w:val="Textkrper3"/>
        <w:numPr>
          <w:ilvl w:val="2"/>
          <w:numId w:val="27"/>
        </w:numPr>
        <w:ind w:left="1440" w:hanging="731"/>
        <w:rPr>
          <w:rFonts w:ascii="Arial" w:hAnsi="Arial" w:cs="Arial"/>
          <w:lang w:val="de-DE"/>
        </w:rPr>
      </w:pPr>
      <w:r w:rsidRPr="004E6D5A">
        <w:rPr>
          <w:rFonts w:ascii="Arial" w:hAnsi="Arial" w:cs="Arial"/>
          <w:szCs w:val="22"/>
          <w:lang w:val="de-DE"/>
        </w:rPr>
        <w:t>falls sie von Hand überbracht werden: am Tag der Übergabe, sofern von oder im Namen des Adressaten eine Quittung unterzeichnet wurde; und</w:t>
      </w:r>
    </w:p>
    <w:p w14:paraId="52FD4450" w14:textId="77777777" w:rsidR="00D825E6" w:rsidRPr="004E6D5A" w:rsidRDefault="00D825E6" w:rsidP="00D825E6">
      <w:pPr>
        <w:pStyle w:val="Textkrper3"/>
        <w:ind w:hanging="11"/>
        <w:rPr>
          <w:rFonts w:ascii="Arial" w:hAnsi="Arial" w:cs="Arial"/>
          <w:lang w:val="de-DE"/>
        </w:rPr>
      </w:pPr>
    </w:p>
    <w:p w14:paraId="59329B76" w14:textId="77777777" w:rsidR="00D825E6" w:rsidRPr="004E6D5A" w:rsidRDefault="00D825E6" w:rsidP="00D825E6">
      <w:pPr>
        <w:pStyle w:val="Textkrper3"/>
        <w:numPr>
          <w:ilvl w:val="2"/>
          <w:numId w:val="27"/>
        </w:numPr>
        <w:ind w:left="1440" w:hanging="731"/>
        <w:rPr>
          <w:rFonts w:ascii="Arial" w:hAnsi="Arial" w:cs="Arial"/>
          <w:lang w:val="de-DE"/>
        </w:rPr>
      </w:pPr>
      <w:r w:rsidRPr="004E6D5A">
        <w:rPr>
          <w:rFonts w:ascii="Arial" w:hAnsi="Arial" w:cs="Arial"/>
          <w:szCs w:val="22"/>
          <w:lang w:val="de-DE"/>
        </w:rPr>
        <w:t>falls sie durch Faxsendung übermittelt werden: zum Zeitpunkt der Übertragung (vorausgesetzt, dass diese Übertragung während der normalen Geschäftszeiten stattfindet und ein Papierausdruck per Einschreiben verschickt wird).</w:t>
      </w:r>
    </w:p>
    <w:p w14:paraId="0582D503" w14:textId="77777777" w:rsidR="00D825E6" w:rsidRPr="004E6D5A" w:rsidRDefault="00D825E6" w:rsidP="00D825E6">
      <w:pPr>
        <w:tabs>
          <w:tab w:val="left" w:pos="709"/>
          <w:tab w:val="left" w:pos="9378"/>
        </w:tabs>
        <w:spacing w:line="240" w:lineRule="exact"/>
        <w:ind w:left="709" w:hanging="709"/>
        <w:jc w:val="both"/>
        <w:rPr>
          <w:rFonts w:cs="Arial"/>
          <w:b/>
          <w:bCs/>
          <w:u w:val="single"/>
        </w:rPr>
      </w:pPr>
    </w:p>
    <w:p w14:paraId="07329116" w14:textId="77777777" w:rsidR="00D825E6" w:rsidRPr="00E41A32" w:rsidRDefault="00D825E6" w:rsidP="00C0372C">
      <w:pPr>
        <w:pStyle w:val="Listenabsatz"/>
        <w:numPr>
          <w:ilvl w:val="0"/>
          <w:numId w:val="24"/>
        </w:numPr>
        <w:tabs>
          <w:tab w:val="left" w:pos="709"/>
          <w:tab w:val="left" w:pos="9378"/>
        </w:tabs>
        <w:spacing w:line="240" w:lineRule="exact"/>
        <w:jc w:val="both"/>
        <w:rPr>
          <w:rFonts w:cs="Arial"/>
          <w:b/>
          <w:bCs/>
          <w:sz w:val="24"/>
          <w:szCs w:val="24"/>
        </w:rPr>
      </w:pPr>
      <w:r w:rsidRPr="00E41A32">
        <w:rPr>
          <w:rFonts w:cs="Arial"/>
          <w:b/>
          <w:bCs/>
          <w:sz w:val="24"/>
          <w:szCs w:val="24"/>
        </w:rPr>
        <w:t>Allgemeines</w:t>
      </w:r>
    </w:p>
    <w:p w14:paraId="39F4A6ED" w14:textId="77777777" w:rsidR="00D825E6" w:rsidRPr="004E6D5A" w:rsidRDefault="00D825E6" w:rsidP="00D825E6">
      <w:pPr>
        <w:tabs>
          <w:tab w:val="left" w:pos="709"/>
          <w:tab w:val="left" w:pos="9378"/>
        </w:tabs>
        <w:spacing w:line="240" w:lineRule="exact"/>
        <w:ind w:left="709" w:hanging="709"/>
        <w:jc w:val="both"/>
        <w:rPr>
          <w:rFonts w:cs="Arial"/>
        </w:rPr>
      </w:pPr>
    </w:p>
    <w:p w14:paraId="79B492D5" w14:textId="77777777"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Bei Offenlegung der Vertraulichen Informationen an den Empfänger macht die Offenlegende Partei keine Zusicherung oder Gewährleistung, weder ausdrücklich noch stillschweigend hinsichtlich der Richtigkeit oder Vollständigkeit der Vertraulichen Informationen und die Offenlegende Partei übernimmt hinsichtlich etwaiger Unrichtigkeiten, Ungenauigkeiten oder Unvollständigkeiten der Vertraulichen Informationen keine Haftung gegenüber dem Empfänger oder einer anderen Person.</w:t>
      </w:r>
    </w:p>
    <w:p w14:paraId="1F71F330" w14:textId="77777777" w:rsidR="00D825E6" w:rsidRPr="004E6D5A" w:rsidRDefault="00D825E6" w:rsidP="00D825E6">
      <w:pPr>
        <w:pStyle w:val="Textkrper"/>
        <w:tabs>
          <w:tab w:val="clear" w:pos="648"/>
        </w:tabs>
        <w:rPr>
          <w:rFonts w:ascii="Arial" w:hAnsi="Arial" w:cs="Arial"/>
          <w:lang w:val="de-DE"/>
        </w:rPr>
      </w:pPr>
    </w:p>
    <w:p w14:paraId="718B2B03" w14:textId="77777777"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Mit der Offenlegung der Vertraulichen Informationen werden keinerlei Rechte, Genehmigungen, Patentrechte oder Patentanmeldungen übertragen, die gegenwärtig gehalten oder später von der Offenlegenden Partei bzgl. Erfindungen oder Technologien, die im Zusammenhang mit den Vertraulichen Informationen stehen, erlangt werden.</w:t>
      </w:r>
    </w:p>
    <w:p w14:paraId="02FE033C" w14:textId="77777777" w:rsidR="00D825E6" w:rsidRPr="004E6D5A" w:rsidRDefault="00D825E6" w:rsidP="00D825E6">
      <w:pPr>
        <w:pStyle w:val="Textkrper"/>
        <w:tabs>
          <w:tab w:val="clear" w:pos="648"/>
        </w:tabs>
        <w:rPr>
          <w:rFonts w:ascii="Arial" w:hAnsi="Arial" w:cs="Arial"/>
          <w:lang w:val="de-DE"/>
        </w:rPr>
      </w:pPr>
    </w:p>
    <w:p w14:paraId="65CED30F" w14:textId="77777777"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Keine der Parteien darf eines seiner Rechte aus diesem Vertrag, ganz oder teilweise, ohne vorherige schriftliche Zustimmung der anderen Partei übertragen.</w:t>
      </w:r>
    </w:p>
    <w:p w14:paraId="4A83E47B" w14:textId="77777777" w:rsidR="00D825E6" w:rsidRPr="004E6D5A" w:rsidRDefault="00D825E6" w:rsidP="00D825E6">
      <w:pPr>
        <w:pStyle w:val="Textkrper"/>
        <w:tabs>
          <w:tab w:val="clear" w:pos="648"/>
        </w:tabs>
        <w:rPr>
          <w:rFonts w:ascii="Arial" w:hAnsi="Arial" w:cs="Arial"/>
          <w:lang w:val="de-DE"/>
        </w:rPr>
      </w:pPr>
    </w:p>
    <w:p w14:paraId="40E12118" w14:textId="77777777"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Sofern in diesem nicht ausdrücklich in diesem Vertrag vorgesehen ist, ist eine Anpassung oder Änderung dieses Vertrags erst dann gültig, wenn sie schriftlich und von einem bevollmächtigten Vertreter beider Parteien unterschrieben erfolgt.</w:t>
      </w:r>
      <w:bookmarkStart w:id="21" w:name="_Ref529295779"/>
    </w:p>
    <w:p w14:paraId="17BF6A77" w14:textId="77777777" w:rsidR="00D825E6" w:rsidRPr="004E6D5A" w:rsidRDefault="00D825E6" w:rsidP="00D825E6">
      <w:pPr>
        <w:pStyle w:val="Textkrper"/>
        <w:tabs>
          <w:tab w:val="clear" w:pos="648"/>
        </w:tabs>
        <w:rPr>
          <w:rFonts w:ascii="Arial" w:hAnsi="Arial" w:cs="Arial"/>
          <w:lang w:val="de-DE"/>
        </w:rPr>
      </w:pPr>
    </w:p>
    <w:p w14:paraId="25641B6B" w14:textId="77777777"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Jede Verzögerung oder Nichterfüllung durch die Offenlegende Partei bei der Ausübung eines Rechts oder Rechtsmittels im Zusammenhang mit diesem Vertrag gilt nicht als Verzicht auf dieses Recht oder Rechtsmittel. Der Verzicht der Offenlegenden Partei auf ein Recht bzgl. der Einhaltung der Bestimmungen dieses Vertrags gilt in jedem Fall nicht als Verzicht auf die weitere Ausübung oder Durchsetzung dieses Rechts und der Verzicht der Offenlegenden Partei bzgl. einer Verletzung gilt nicht als Verzicht bzgl. einer späteren Verletzung. Ein Verzicht der Offenlegenden Partei im Zusammenhang mit diesem Vertrag ist in jedem Fall erst wirksam, wenn er schriftlich erfolgt, sich ausdrücklich auf diese Klausel bezieht und ordnungsgemäß von oder im Namen der Offenlegenden Partei unterzeichnet ist</w:t>
      </w:r>
      <w:bookmarkEnd w:id="21"/>
      <w:r w:rsidRPr="004E6D5A">
        <w:rPr>
          <w:rFonts w:ascii="Arial" w:hAnsi="Arial" w:cs="Arial"/>
          <w:szCs w:val="22"/>
          <w:lang w:val="de-DE"/>
        </w:rPr>
        <w:t>.</w:t>
      </w:r>
    </w:p>
    <w:p w14:paraId="0C7C9697" w14:textId="77777777" w:rsidR="00D825E6" w:rsidRPr="004E6D5A" w:rsidRDefault="00D825E6" w:rsidP="00D825E6">
      <w:pPr>
        <w:pStyle w:val="Textkrper"/>
        <w:tabs>
          <w:tab w:val="clear" w:pos="648"/>
        </w:tabs>
        <w:rPr>
          <w:rFonts w:ascii="Arial" w:hAnsi="Arial" w:cs="Arial"/>
          <w:lang w:val="de-DE"/>
        </w:rPr>
      </w:pPr>
    </w:p>
    <w:p w14:paraId="22A9D39B" w14:textId="77777777"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Dieser Vertrag enthält die vollständige und umfassende Vereinbarung der Parteien in Bezug auf den Gegenstand dieses Vertrags und ersetzt alle vorherigen, mündlichen oder schriftlichen Verhandlungen, Zusicherungen und Vereinbarungen.</w:t>
      </w:r>
    </w:p>
    <w:p w14:paraId="6827B65A" w14:textId="77777777" w:rsidR="00D825E6" w:rsidRPr="00E84B4E" w:rsidRDefault="00D825E6" w:rsidP="00C0372C">
      <w:pPr>
        <w:pStyle w:val="berschrift1"/>
        <w:numPr>
          <w:ilvl w:val="0"/>
          <w:numId w:val="28"/>
        </w:numPr>
        <w:rPr>
          <w:rFonts w:cs="Arial"/>
        </w:rPr>
      </w:pPr>
      <w:bookmarkStart w:id="22" w:name="_Toc523820549"/>
      <w:bookmarkStart w:id="23" w:name="_Toc523820576"/>
      <w:bookmarkStart w:id="24" w:name="_Toc523821087"/>
      <w:r w:rsidRPr="004E6D5A">
        <w:rPr>
          <w:rFonts w:cs="Arial"/>
          <w:bCs/>
          <w:szCs w:val="22"/>
        </w:rPr>
        <w:t>Recht und Gerichtsstand</w:t>
      </w:r>
      <w:bookmarkEnd w:id="22"/>
      <w:bookmarkEnd w:id="23"/>
      <w:bookmarkEnd w:id="24"/>
    </w:p>
    <w:p w14:paraId="568B7AC1" w14:textId="77777777" w:rsidR="00D825E6" w:rsidRPr="004E6D5A" w:rsidRDefault="00D825E6" w:rsidP="00D825E6">
      <w:pPr>
        <w:pStyle w:val="Textkrper"/>
        <w:ind w:left="648" w:hanging="648"/>
        <w:rPr>
          <w:rFonts w:ascii="Arial" w:hAnsi="Arial" w:cs="Arial"/>
          <w:lang w:val="de-DE"/>
        </w:rPr>
      </w:pPr>
      <w:r w:rsidRPr="004E6D5A">
        <w:rPr>
          <w:rFonts w:ascii="Arial" w:hAnsi="Arial" w:cs="Arial"/>
          <w:szCs w:val="22"/>
          <w:lang w:val="de-DE"/>
        </w:rPr>
        <w:tab/>
        <w:t xml:space="preserve">Dieser Vertrag unterliegt den Gesetzen der Bundesrepublik Deutschland und wird danach ausgelegt. Die Parteien unterwerfen sich hiermit der ausschließlichen Gerichtsbarkeit der Gerichte von </w:t>
      </w:r>
      <w:r w:rsidR="002A215B">
        <w:rPr>
          <w:rFonts w:ascii="Arial" w:hAnsi="Arial" w:cs="Arial"/>
          <w:szCs w:val="22"/>
          <w:lang w:val="de-DE"/>
        </w:rPr>
        <w:t>Hanau</w:t>
      </w:r>
      <w:r w:rsidRPr="004E6D5A">
        <w:rPr>
          <w:rFonts w:ascii="Arial" w:hAnsi="Arial" w:cs="Arial"/>
          <w:szCs w:val="22"/>
          <w:lang w:val="de-DE"/>
        </w:rPr>
        <w:t>.</w:t>
      </w:r>
    </w:p>
    <w:p w14:paraId="3FF112B5" w14:textId="77777777" w:rsidR="00D825E6" w:rsidRPr="004E6D5A" w:rsidRDefault="00D825E6" w:rsidP="00D825E6">
      <w:pPr>
        <w:widowControl w:val="0"/>
        <w:jc w:val="both"/>
        <w:rPr>
          <w:rFonts w:cs="Arial"/>
        </w:rPr>
      </w:pPr>
    </w:p>
    <w:p w14:paraId="1E67865E" w14:textId="77777777" w:rsidR="00D825E6" w:rsidRPr="004E6D5A" w:rsidRDefault="00D825E6" w:rsidP="00D825E6">
      <w:pPr>
        <w:widowControl w:val="0"/>
        <w:jc w:val="both"/>
        <w:rPr>
          <w:rFonts w:cs="Arial"/>
        </w:rPr>
      </w:pPr>
    </w:p>
    <w:p w14:paraId="049A8B1C" w14:textId="77777777" w:rsidR="00D825E6" w:rsidRPr="004E6D5A" w:rsidRDefault="00D825E6" w:rsidP="00D825E6">
      <w:pPr>
        <w:widowControl w:val="0"/>
        <w:jc w:val="both"/>
        <w:rPr>
          <w:rFonts w:cs="Arial"/>
        </w:rPr>
      </w:pPr>
      <w:r w:rsidRPr="004E6D5A">
        <w:rPr>
          <w:rFonts w:eastAsia="CG Times (W1)" w:cs="Arial"/>
          <w:szCs w:val="22"/>
        </w:rPr>
        <w:t>ZU URKUND DESSEN haben die Parteien oder ihre ordnungsgemäß bevollmächtigten Vertreter diesen Vertrag zum eingangs genannten Datum ausgefertigt.</w:t>
      </w:r>
    </w:p>
    <w:p w14:paraId="37D7652C" w14:textId="77777777" w:rsidR="00D825E6" w:rsidRDefault="00D825E6" w:rsidP="00F21494">
      <w:pPr>
        <w:pStyle w:val="berschrift1"/>
        <w:numPr>
          <w:ilvl w:val="0"/>
          <w:numId w:val="0"/>
        </w:numPr>
        <w:spacing w:before="0"/>
      </w:pPr>
      <w:r>
        <w:t xml:space="preserve"> </w:t>
      </w:r>
    </w:p>
    <w:p w14:paraId="5D512512" w14:textId="77777777" w:rsidR="00D825E6" w:rsidRDefault="00D825E6" w:rsidP="00D825E6"/>
    <w:p w14:paraId="0D080673" w14:textId="77777777" w:rsidR="00D825E6" w:rsidRDefault="00D825E6" w:rsidP="00D825E6"/>
    <w:p w14:paraId="07EC1444" w14:textId="77777777" w:rsidR="00D825E6" w:rsidRPr="00D825E6" w:rsidRDefault="00D825E6" w:rsidP="00D825E6"/>
    <w:tbl>
      <w:tblPr>
        <w:tblW w:w="4947" w:type="pct"/>
        <w:tblInd w:w="108" w:type="dxa"/>
        <w:tblLayout w:type="fixed"/>
        <w:tblLook w:val="01E0" w:firstRow="1" w:lastRow="1" w:firstColumn="1" w:lastColumn="1" w:noHBand="0" w:noVBand="0"/>
      </w:tblPr>
      <w:tblGrid>
        <w:gridCol w:w="1979"/>
        <w:gridCol w:w="240"/>
        <w:gridCol w:w="2266"/>
        <w:gridCol w:w="522"/>
        <w:gridCol w:w="2024"/>
        <w:gridCol w:w="240"/>
        <w:gridCol w:w="2631"/>
      </w:tblGrid>
      <w:tr w:rsidR="001F07A1" w:rsidRPr="00495F1B" w:rsidDel="00580FCB" w14:paraId="5D18637C" w14:textId="77777777" w:rsidTr="000E7FC9">
        <w:trPr>
          <w:trHeight w:val="230"/>
        </w:trPr>
        <w:tc>
          <w:tcPr>
            <w:tcW w:w="4403" w:type="dxa"/>
            <w:gridSpan w:val="3"/>
          </w:tcPr>
          <w:p w14:paraId="06D227CF" w14:textId="77777777" w:rsidR="001F07A1" w:rsidRPr="000E7FC9" w:rsidDel="00580FCB" w:rsidRDefault="00670013" w:rsidP="000E7FC9">
            <w:pPr>
              <w:pStyle w:val="StandardBlock"/>
              <w:spacing w:before="0" w:after="120"/>
              <w:ind w:left="-113"/>
              <w:jc w:val="left"/>
              <w:rPr>
                <w:b/>
                <w:szCs w:val="22"/>
              </w:rPr>
            </w:pPr>
            <w:bookmarkStart w:id="25" w:name="_Hlk196903985"/>
            <w:r>
              <w:rPr>
                <w:b/>
                <w:szCs w:val="22"/>
              </w:rPr>
              <w:t>Kunde</w:t>
            </w:r>
          </w:p>
        </w:tc>
        <w:tc>
          <w:tcPr>
            <w:tcW w:w="512" w:type="dxa"/>
          </w:tcPr>
          <w:p w14:paraId="474DDF07" w14:textId="77777777" w:rsidR="001F07A1" w:rsidRPr="000E7FC9" w:rsidDel="00580FCB" w:rsidRDefault="001F07A1" w:rsidP="000E7FC9">
            <w:pPr>
              <w:pStyle w:val="StandardBlock"/>
              <w:spacing w:before="0" w:after="120"/>
              <w:jc w:val="left"/>
              <w:rPr>
                <w:b/>
                <w:szCs w:val="22"/>
              </w:rPr>
            </w:pPr>
          </w:p>
        </w:tc>
        <w:tc>
          <w:tcPr>
            <w:tcW w:w="4806" w:type="dxa"/>
            <w:gridSpan w:val="3"/>
            <w:shd w:val="clear" w:color="auto" w:fill="auto"/>
          </w:tcPr>
          <w:p w14:paraId="1171FD8A" w14:textId="77777777" w:rsidR="001F07A1" w:rsidRPr="000E7FC9" w:rsidDel="00E96AFF" w:rsidRDefault="00670013" w:rsidP="000E7FC9">
            <w:pPr>
              <w:pStyle w:val="StandardBlock"/>
              <w:spacing w:before="0" w:after="120"/>
              <w:ind w:left="-113"/>
              <w:jc w:val="left"/>
              <w:rPr>
                <w:b/>
                <w:szCs w:val="22"/>
              </w:rPr>
            </w:pPr>
            <w:r>
              <w:rPr>
                <w:b/>
                <w:szCs w:val="22"/>
              </w:rPr>
              <w:t>Lieferant</w:t>
            </w:r>
          </w:p>
        </w:tc>
      </w:tr>
      <w:tr w:rsidR="001F07A1" w:rsidRPr="00E64271" w:rsidDel="00580FCB" w14:paraId="41454A90" w14:textId="77777777" w:rsidTr="000E7FC9">
        <w:trPr>
          <w:trHeight w:val="230"/>
        </w:trPr>
        <w:tc>
          <w:tcPr>
            <w:tcW w:w="4403" w:type="dxa"/>
            <w:gridSpan w:val="3"/>
            <w:tcBorders>
              <w:bottom w:val="single" w:sz="4" w:space="0" w:color="auto"/>
            </w:tcBorders>
            <w:vAlign w:val="center"/>
          </w:tcPr>
          <w:p w14:paraId="0BAD6969" w14:textId="77777777" w:rsidR="001F07A1" w:rsidRPr="000E7FC9" w:rsidDel="00580FCB" w:rsidRDefault="00AD022F" w:rsidP="00892E3D">
            <w:pPr>
              <w:pStyle w:val="StandardBlock"/>
              <w:spacing w:after="0"/>
              <w:ind w:left="-108"/>
              <w:jc w:val="left"/>
              <w:rPr>
                <w:rFonts w:cs="Arial"/>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512" w:type="dxa"/>
            <w:vAlign w:val="center"/>
          </w:tcPr>
          <w:p w14:paraId="16B1A110" w14:textId="77777777" w:rsidR="001F07A1" w:rsidRPr="00221DCE" w:rsidDel="00580FCB" w:rsidRDefault="001F07A1" w:rsidP="000E7FC9">
            <w:pPr>
              <w:pStyle w:val="StandardBlock"/>
              <w:spacing w:after="0"/>
              <w:ind w:left="-108"/>
              <w:jc w:val="left"/>
              <w:rPr>
                <w:szCs w:val="22"/>
              </w:rPr>
            </w:pPr>
          </w:p>
        </w:tc>
        <w:tc>
          <w:tcPr>
            <w:tcW w:w="4806" w:type="dxa"/>
            <w:gridSpan w:val="3"/>
            <w:shd w:val="clear" w:color="auto" w:fill="auto"/>
            <w:vAlign w:val="bottom"/>
          </w:tcPr>
          <w:p w14:paraId="377C93F7" w14:textId="77777777" w:rsidR="001F07A1" w:rsidRPr="00221DCE" w:rsidDel="00E96AFF" w:rsidRDefault="00221DCE" w:rsidP="000E7FC9">
            <w:pPr>
              <w:pStyle w:val="StandardBlock"/>
              <w:spacing w:after="0"/>
              <w:ind w:left="-113"/>
              <w:jc w:val="left"/>
              <w:rPr>
                <w:szCs w:val="22"/>
              </w:rPr>
            </w:pPr>
            <w:r w:rsidRPr="00221DCE">
              <w:rPr>
                <w:szCs w:val="22"/>
              </w:rPr>
              <w:t>EPA GmbH</w:t>
            </w:r>
          </w:p>
        </w:tc>
      </w:tr>
      <w:tr w:rsidR="001F07A1" w:rsidRPr="00E64271" w:rsidDel="00580FCB" w14:paraId="65FB5569" w14:textId="77777777" w:rsidTr="000E7FC9">
        <w:trPr>
          <w:trHeight w:val="230"/>
        </w:trPr>
        <w:tc>
          <w:tcPr>
            <w:tcW w:w="4403" w:type="dxa"/>
            <w:gridSpan w:val="3"/>
            <w:tcBorders>
              <w:top w:val="single" w:sz="4" w:space="0" w:color="auto"/>
            </w:tcBorders>
          </w:tcPr>
          <w:p w14:paraId="1A4A5C5E" w14:textId="77777777" w:rsidR="001F07A1" w:rsidRPr="000E7FC9" w:rsidDel="00580FCB" w:rsidRDefault="00670013" w:rsidP="000E7FC9">
            <w:pPr>
              <w:pStyle w:val="StandardBlock"/>
              <w:spacing w:before="0" w:after="120"/>
              <w:ind w:left="-113"/>
              <w:jc w:val="left"/>
              <w:rPr>
                <w:rFonts w:cs="Arial"/>
                <w:sz w:val="18"/>
                <w:szCs w:val="18"/>
              </w:rPr>
            </w:pPr>
            <w:r>
              <w:rPr>
                <w:rFonts w:cs="Arial"/>
                <w:sz w:val="18"/>
                <w:szCs w:val="18"/>
              </w:rPr>
              <w:t>Kunden</w:t>
            </w:r>
            <w:r w:rsidR="001F07A1" w:rsidRPr="000E7FC9">
              <w:rPr>
                <w:rFonts w:cs="Arial"/>
                <w:sz w:val="18"/>
                <w:szCs w:val="18"/>
              </w:rPr>
              <w:t>name</w:t>
            </w:r>
          </w:p>
        </w:tc>
        <w:tc>
          <w:tcPr>
            <w:tcW w:w="512" w:type="dxa"/>
          </w:tcPr>
          <w:p w14:paraId="31C644C3" w14:textId="77777777" w:rsidR="001F07A1" w:rsidRPr="000E7FC9" w:rsidDel="00580FCB" w:rsidRDefault="001F07A1" w:rsidP="000E7FC9">
            <w:pPr>
              <w:pStyle w:val="StandardBlock"/>
              <w:spacing w:before="0" w:after="120"/>
              <w:jc w:val="left"/>
              <w:rPr>
                <w:rFonts w:cs="Arial"/>
                <w:sz w:val="18"/>
                <w:szCs w:val="18"/>
              </w:rPr>
            </w:pPr>
          </w:p>
        </w:tc>
        <w:tc>
          <w:tcPr>
            <w:tcW w:w="4806" w:type="dxa"/>
            <w:gridSpan w:val="3"/>
            <w:shd w:val="clear" w:color="auto" w:fill="auto"/>
            <w:vAlign w:val="bottom"/>
          </w:tcPr>
          <w:p w14:paraId="1E48B2AD" w14:textId="77777777" w:rsidR="001F07A1" w:rsidRPr="000E7FC9" w:rsidDel="00E96AFF" w:rsidRDefault="001F07A1" w:rsidP="000E7FC9">
            <w:pPr>
              <w:pStyle w:val="StandardBlock"/>
              <w:spacing w:after="0"/>
              <w:ind w:left="-113"/>
              <w:jc w:val="left"/>
              <w:rPr>
                <w:rFonts w:cs="Arial"/>
                <w:sz w:val="18"/>
                <w:szCs w:val="18"/>
              </w:rPr>
            </w:pPr>
          </w:p>
        </w:tc>
      </w:tr>
      <w:tr w:rsidR="001F07A1" w:rsidRPr="00E64271" w:rsidDel="00580FCB" w14:paraId="0E42C3F2" w14:textId="77777777" w:rsidTr="000E7FC9">
        <w:trPr>
          <w:trHeight w:val="230"/>
        </w:trPr>
        <w:tc>
          <w:tcPr>
            <w:tcW w:w="4403" w:type="dxa"/>
            <w:gridSpan w:val="3"/>
            <w:tcBorders>
              <w:bottom w:val="single" w:sz="4" w:space="0" w:color="auto"/>
            </w:tcBorders>
            <w:vAlign w:val="center"/>
          </w:tcPr>
          <w:p w14:paraId="760890AE" w14:textId="77777777" w:rsidR="001F07A1" w:rsidRPr="000E7FC9" w:rsidDel="00580FCB" w:rsidRDefault="00AD022F" w:rsidP="00892E3D">
            <w:pPr>
              <w:pStyle w:val="StandardBlock"/>
              <w:spacing w:after="0"/>
              <w:ind w:left="-96"/>
              <w:jc w:val="left"/>
              <w:rPr>
                <w:rFonts w:cs="Arial"/>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512" w:type="dxa"/>
            <w:vAlign w:val="center"/>
          </w:tcPr>
          <w:p w14:paraId="41A366DC" w14:textId="77777777" w:rsidR="001F07A1" w:rsidRPr="000E7FC9" w:rsidDel="00580FCB" w:rsidRDefault="001F07A1" w:rsidP="000E7FC9">
            <w:pPr>
              <w:pStyle w:val="StandardBlock"/>
              <w:spacing w:before="0" w:after="0"/>
              <w:jc w:val="left"/>
              <w:rPr>
                <w:rFonts w:cs="Arial"/>
                <w:szCs w:val="22"/>
              </w:rPr>
            </w:pPr>
          </w:p>
        </w:tc>
        <w:tc>
          <w:tcPr>
            <w:tcW w:w="4806" w:type="dxa"/>
            <w:gridSpan w:val="3"/>
            <w:shd w:val="clear" w:color="auto" w:fill="auto"/>
            <w:vAlign w:val="bottom"/>
          </w:tcPr>
          <w:p w14:paraId="34ADE54E" w14:textId="77777777" w:rsidR="001F07A1" w:rsidRPr="000E7FC9" w:rsidDel="00E96AFF" w:rsidRDefault="001F07A1" w:rsidP="000E7FC9">
            <w:pPr>
              <w:pStyle w:val="StandardBlock"/>
              <w:spacing w:after="0"/>
              <w:ind w:left="-113"/>
              <w:jc w:val="left"/>
              <w:rPr>
                <w:rFonts w:cs="Arial"/>
                <w:szCs w:val="22"/>
              </w:rPr>
            </w:pPr>
          </w:p>
        </w:tc>
      </w:tr>
      <w:tr w:rsidR="001F07A1" w:rsidRPr="00495F1B" w:rsidDel="00580FCB" w14:paraId="59C0A79B" w14:textId="77777777" w:rsidTr="000E7FC9">
        <w:trPr>
          <w:trHeight w:val="230"/>
        </w:trPr>
        <w:tc>
          <w:tcPr>
            <w:tcW w:w="4403" w:type="dxa"/>
            <w:gridSpan w:val="3"/>
            <w:tcBorders>
              <w:top w:val="single" w:sz="4" w:space="0" w:color="auto"/>
            </w:tcBorders>
          </w:tcPr>
          <w:p w14:paraId="3263CFE4" w14:textId="77777777" w:rsidR="001F07A1" w:rsidRPr="000E7FC9" w:rsidDel="00580FCB" w:rsidRDefault="00221DCE" w:rsidP="000E7FC9">
            <w:pPr>
              <w:pStyle w:val="StandardBlock"/>
              <w:spacing w:before="0" w:after="120"/>
              <w:ind w:left="-113"/>
              <w:jc w:val="left"/>
              <w:rPr>
                <w:szCs w:val="22"/>
              </w:rPr>
            </w:pPr>
            <w:r>
              <w:rPr>
                <w:sz w:val="18"/>
                <w:szCs w:val="18"/>
              </w:rPr>
              <w:t>EPA</w:t>
            </w:r>
            <w:r w:rsidR="00670013">
              <w:rPr>
                <w:sz w:val="18"/>
                <w:szCs w:val="18"/>
              </w:rPr>
              <w:t xml:space="preserve"> Kunden</w:t>
            </w:r>
            <w:r w:rsidR="001F07A1" w:rsidRPr="000E7FC9">
              <w:rPr>
                <w:sz w:val="18"/>
                <w:szCs w:val="18"/>
              </w:rPr>
              <w:t>nr.</w:t>
            </w:r>
          </w:p>
        </w:tc>
        <w:tc>
          <w:tcPr>
            <w:tcW w:w="512" w:type="dxa"/>
          </w:tcPr>
          <w:p w14:paraId="3A2B216A" w14:textId="77777777" w:rsidR="001F07A1" w:rsidRPr="000E7FC9" w:rsidDel="00580FCB" w:rsidRDefault="001F07A1" w:rsidP="000E7FC9">
            <w:pPr>
              <w:pStyle w:val="StandardBlock"/>
              <w:spacing w:before="0" w:after="120"/>
              <w:jc w:val="left"/>
              <w:rPr>
                <w:szCs w:val="22"/>
              </w:rPr>
            </w:pPr>
          </w:p>
        </w:tc>
        <w:tc>
          <w:tcPr>
            <w:tcW w:w="4806" w:type="dxa"/>
            <w:gridSpan w:val="3"/>
            <w:shd w:val="clear" w:color="auto" w:fill="auto"/>
            <w:vAlign w:val="bottom"/>
          </w:tcPr>
          <w:p w14:paraId="23ADB334" w14:textId="77777777" w:rsidR="001F07A1" w:rsidRPr="000E7FC9" w:rsidDel="00E96AFF" w:rsidRDefault="001F07A1" w:rsidP="000E7FC9">
            <w:pPr>
              <w:pStyle w:val="StandardBlock"/>
              <w:spacing w:after="0"/>
              <w:ind w:left="-113"/>
              <w:jc w:val="left"/>
              <w:rPr>
                <w:szCs w:val="22"/>
              </w:rPr>
            </w:pPr>
          </w:p>
        </w:tc>
      </w:tr>
      <w:tr w:rsidR="001F07A1" w:rsidRPr="00495F1B" w:rsidDel="00580FCB" w14:paraId="0E2A2E27" w14:textId="77777777" w:rsidTr="000E7FC9">
        <w:trPr>
          <w:trHeight w:hRule="exact" w:val="284"/>
        </w:trPr>
        <w:tc>
          <w:tcPr>
            <w:tcW w:w="1942" w:type="dxa"/>
            <w:vAlign w:val="bottom"/>
          </w:tcPr>
          <w:p w14:paraId="4EEADDB8" w14:textId="77777777" w:rsidR="001F07A1" w:rsidRPr="000E7FC9" w:rsidDel="00580FCB" w:rsidRDefault="00AD022F" w:rsidP="00892E3D">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vAlign w:val="bottom"/>
          </w:tcPr>
          <w:p w14:paraId="2348B1B7" w14:textId="77777777" w:rsidR="001F07A1" w:rsidRPr="000E7FC9" w:rsidDel="00580FCB" w:rsidRDefault="001F07A1" w:rsidP="000E7FC9">
            <w:pPr>
              <w:pStyle w:val="StandardBlock"/>
              <w:spacing w:before="0" w:after="0"/>
              <w:jc w:val="left"/>
              <w:rPr>
                <w:szCs w:val="22"/>
              </w:rPr>
            </w:pPr>
          </w:p>
        </w:tc>
        <w:tc>
          <w:tcPr>
            <w:tcW w:w="2225" w:type="dxa"/>
            <w:vAlign w:val="bottom"/>
          </w:tcPr>
          <w:p w14:paraId="36D6731A" w14:textId="77777777" w:rsidR="001F07A1" w:rsidRPr="000E7FC9" w:rsidDel="00580FCB" w:rsidRDefault="00AD022F" w:rsidP="00892E3D">
            <w:pPr>
              <w:pStyle w:val="StandardBlock"/>
              <w:spacing w:before="0" w:after="0"/>
              <w:ind w:left="-7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512" w:type="dxa"/>
            <w:vAlign w:val="bottom"/>
          </w:tcPr>
          <w:p w14:paraId="5C0A7A12" w14:textId="77777777" w:rsidR="001F07A1" w:rsidRPr="000E7FC9" w:rsidDel="00580FCB" w:rsidRDefault="001F07A1" w:rsidP="000E7FC9">
            <w:pPr>
              <w:pStyle w:val="StandardBlock"/>
              <w:spacing w:before="0" w:after="0"/>
              <w:jc w:val="left"/>
              <w:rPr>
                <w:szCs w:val="22"/>
              </w:rPr>
            </w:pPr>
          </w:p>
        </w:tc>
        <w:tc>
          <w:tcPr>
            <w:tcW w:w="1987" w:type="dxa"/>
            <w:tcBorders>
              <w:bottom w:val="single" w:sz="4" w:space="0" w:color="auto"/>
            </w:tcBorders>
            <w:shd w:val="clear" w:color="auto" w:fill="auto"/>
            <w:vAlign w:val="bottom"/>
          </w:tcPr>
          <w:p w14:paraId="18F9E546" w14:textId="77777777" w:rsidR="001F07A1" w:rsidRPr="000E7FC9" w:rsidRDefault="00AD022F" w:rsidP="00892E3D">
            <w:pPr>
              <w:pStyle w:val="StandardBlock"/>
              <w:spacing w:after="0"/>
              <w:ind w:left="-122" w:right="-113" w:firstLine="14"/>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shd w:val="clear" w:color="auto" w:fill="auto"/>
            <w:vAlign w:val="bottom"/>
          </w:tcPr>
          <w:p w14:paraId="45DD7503" w14:textId="77777777" w:rsidR="001F07A1" w:rsidRPr="000E7FC9" w:rsidDel="00580FCB" w:rsidRDefault="001F07A1" w:rsidP="000E7FC9">
            <w:pPr>
              <w:pStyle w:val="StandardBlock"/>
              <w:spacing w:after="0"/>
              <w:jc w:val="left"/>
              <w:rPr>
                <w:szCs w:val="22"/>
              </w:rPr>
            </w:pPr>
          </w:p>
        </w:tc>
        <w:tc>
          <w:tcPr>
            <w:tcW w:w="2583" w:type="dxa"/>
            <w:vAlign w:val="bottom"/>
          </w:tcPr>
          <w:p w14:paraId="5BDED1F9" w14:textId="77777777" w:rsidR="001F07A1" w:rsidRPr="000E7FC9" w:rsidDel="00580FCB" w:rsidRDefault="00AD022F" w:rsidP="00892E3D">
            <w:pPr>
              <w:pStyle w:val="StandardBlock"/>
              <w:spacing w:after="0"/>
              <w:ind w:left="-92"/>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r>
      <w:tr w:rsidR="001F07A1" w:rsidRPr="00495F1B" w14:paraId="212799D8" w14:textId="77777777" w:rsidTr="000E7FC9">
        <w:trPr>
          <w:trHeight w:hRule="exact" w:val="23"/>
        </w:trPr>
        <w:tc>
          <w:tcPr>
            <w:tcW w:w="1942" w:type="dxa"/>
            <w:tcBorders>
              <w:top w:val="single" w:sz="4" w:space="0" w:color="auto"/>
            </w:tcBorders>
          </w:tcPr>
          <w:p w14:paraId="033948D7" w14:textId="77777777" w:rsidR="001F07A1" w:rsidRPr="000E7FC9" w:rsidRDefault="001F07A1" w:rsidP="000E7FC9">
            <w:pPr>
              <w:pStyle w:val="StandardBlock"/>
              <w:spacing w:before="0" w:after="0"/>
              <w:jc w:val="left"/>
              <w:rPr>
                <w:szCs w:val="22"/>
              </w:rPr>
            </w:pPr>
          </w:p>
        </w:tc>
        <w:tc>
          <w:tcPr>
            <w:tcW w:w="236" w:type="dxa"/>
          </w:tcPr>
          <w:p w14:paraId="47AC1C33" w14:textId="77777777" w:rsidR="001F07A1" w:rsidRPr="000E7FC9" w:rsidRDefault="001F07A1" w:rsidP="000E7FC9">
            <w:pPr>
              <w:pStyle w:val="StandardBlock"/>
              <w:spacing w:before="0" w:after="0"/>
              <w:jc w:val="left"/>
              <w:rPr>
                <w:szCs w:val="22"/>
              </w:rPr>
            </w:pPr>
          </w:p>
        </w:tc>
        <w:tc>
          <w:tcPr>
            <w:tcW w:w="2225" w:type="dxa"/>
            <w:tcBorders>
              <w:top w:val="single" w:sz="4" w:space="0" w:color="auto"/>
            </w:tcBorders>
          </w:tcPr>
          <w:p w14:paraId="30C29DEF" w14:textId="77777777" w:rsidR="001F07A1" w:rsidRPr="000E7FC9" w:rsidRDefault="001F07A1" w:rsidP="000E7FC9">
            <w:pPr>
              <w:pStyle w:val="StandardBlock"/>
              <w:spacing w:before="0" w:after="0"/>
              <w:jc w:val="left"/>
              <w:rPr>
                <w:szCs w:val="22"/>
              </w:rPr>
            </w:pPr>
          </w:p>
        </w:tc>
        <w:tc>
          <w:tcPr>
            <w:tcW w:w="512" w:type="dxa"/>
          </w:tcPr>
          <w:p w14:paraId="3531964B" w14:textId="77777777" w:rsidR="001F07A1" w:rsidRPr="000E7FC9" w:rsidRDefault="001F07A1" w:rsidP="000E7FC9">
            <w:pPr>
              <w:pStyle w:val="StandardBlock"/>
              <w:spacing w:before="0" w:after="0"/>
              <w:jc w:val="left"/>
              <w:rPr>
                <w:szCs w:val="22"/>
              </w:rPr>
            </w:pPr>
          </w:p>
        </w:tc>
        <w:tc>
          <w:tcPr>
            <w:tcW w:w="1987" w:type="dxa"/>
            <w:tcBorders>
              <w:top w:val="single" w:sz="4" w:space="0" w:color="auto"/>
            </w:tcBorders>
            <w:shd w:val="clear" w:color="auto" w:fill="auto"/>
          </w:tcPr>
          <w:p w14:paraId="4A5F8520" w14:textId="77777777" w:rsidR="001F07A1" w:rsidRPr="000E7FC9" w:rsidRDefault="001F07A1" w:rsidP="000E7FC9">
            <w:pPr>
              <w:pStyle w:val="StandardBlock"/>
              <w:spacing w:before="0" w:after="0"/>
              <w:jc w:val="left"/>
              <w:rPr>
                <w:szCs w:val="22"/>
              </w:rPr>
            </w:pPr>
          </w:p>
        </w:tc>
        <w:tc>
          <w:tcPr>
            <w:tcW w:w="236" w:type="dxa"/>
            <w:shd w:val="clear" w:color="auto" w:fill="auto"/>
          </w:tcPr>
          <w:p w14:paraId="4D82FA36" w14:textId="77777777" w:rsidR="001F07A1" w:rsidRPr="000E7FC9" w:rsidRDefault="001F07A1" w:rsidP="000E7FC9">
            <w:pPr>
              <w:pStyle w:val="StandardBlock"/>
              <w:spacing w:before="0" w:after="0"/>
              <w:jc w:val="left"/>
              <w:rPr>
                <w:szCs w:val="22"/>
              </w:rPr>
            </w:pPr>
          </w:p>
        </w:tc>
        <w:tc>
          <w:tcPr>
            <w:tcW w:w="2583" w:type="dxa"/>
            <w:tcBorders>
              <w:top w:val="single" w:sz="4" w:space="0" w:color="auto"/>
            </w:tcBorders>
          </w:tcPr>
          <w:p w14:paraId="34C5BE70" w14:textId="77777777" w:rsidR="001F07A1" w:rsidRPr="000E7FC9" w:rsidRDefault="001F07A1" w:rsidP="000E7FC9">
            <w:pPr>
              <w:pStyle w:val="StandardBlock"/>
              <w:spacing w:before="0" w:after="0"/>
              <w:jc w:val="left"/>
              <w:rPr>
                <w:szCs w:val="22"/>
              </w:rPr>
            </w:pPr>
          </w:p>
        </w:tc>
      </w:tr>
      <w:tr w:rsidR="001F07A1" w:rsidRPr="00495F1B" w14:paraId="06FCB8F5" w14:textId="77777777" w:rsidTr="000E7FC9">
        <w:trPr>
          <w:trHeight w:val="50"/>
        </w:trPr>
        <w:tc>
          <w:tcPr>
            <w:tcW w:w="1942" w:type="dxa"/>
          </w:tcPr>
          <w:p w14:paraId="0745AE11" w14:textId="77777777" w:rsidR="001F07A1" w:rsidRPr="000E7FC9" w:rsidRDefault="001F07A1" w:rsidP="000E7FC9">
            <w:pPr>
              <w:pStyle w:val="StandardBlock"/>
              <w:spacing w:before="0" w:after="0"/>
              <w:ind w:left="-113"/>
              <w:jc w:val="left"/>
              <w:rPr>
                <w:sz w:val="18"/>
                <w:szCs w:val="18"/>
              </w:rPr>
            </w:pPr>
            <w:r w:rsidRPr="000E7FC9">
              <w:rPr>
                <w:sz w:val="18"/>
                <w:szCs w:val="18"/>
              </w:rPr>
              <w:t>Ort</w:t>
            </w:r>
          </w:p>
        </w:tc>
        <w:tc>
          <w:tcPr>
            <w:tcW w:w="236" w:type="dxa"/>
          </w:tcPr>
          <w:p w14:paraId="1733774E" w14:textId="77777777" w:rsidR="001F07A1" w:rsidRPr="000E7FC9" w:rsidRDefault="001F07A1" w:rsidP="000E7FC9">
            <w:pPr>
              <w:pStyle w:val="StandardBlock"/>
              <w:spacing w:before="0" w:after="0"/>
              <w:ind w:left="-113"/>
              <w:jc w:val="left"/>
              <w:rPr>
                <w:sz w:val="18"/>
                <w:szCs w:val="18"/>
              </w:rPr>
            </w:pPr>
          </w:p>
        </w:tc>
        <w:tc>
          <w:tcPr>
            <w:tcW w:w="2225" w:type="dxa"/>
          </w:tcPr>
          <w:p w14:paraId="2C74967F" w14:textId="77777777" w:rsidR="001F07A1" w:rsidRPr="000E7FC9" w:rsidRDefault="001F07A1" w:rsidP="000E7FC9">
            <w:pPr>
              <w:pStyle w:val="StandardBlock"/>
              <w:spacing w:before="0" w:after="0"/>
              <w:ind w:left="-113"/>
              <w:jc w:val="left"/>
              <w:rPr>
                <w:sz w:val="18"/>
                <w:szCs w:val="18"/>
              </w:rPr>
            </w:pPr>
            <w:r w:rsidRPr="000E7FC9">
              <w:rPr>
                <w:sz w:val="18"/>
                <w:szCs w:val="18"/>
              </w:rPr>
              <w:t>Datum</w:t>
            </w:r>
          </w:p>
        </w:tc>
        <w:tc>
          <w:tcPr>
            <w:tcW w:w="512" w:type="dxa"/>
          </w:tcPr>
          <w:p w14:paraId="0FBE5198" w14:textId="77777777" w:rsidR="001F07A1" w:rsidRPr="000E7FC9" w:rsidRDefault="001F07A1" w:rsidP="000E7FC9">
            <w:pPr>
              <w:pStyle w:val="StandardBlock"/>
              <w:spacing w:before="0" w:after="0"/>
              <w:ind w:left="-113"/>
              <w:jc w:val="left"/>
              <w:rPr>
                <w:sz w:val="18"/>
                <w:szCs w:val="18"/>
              </w:rPr>
            </w:pPr>
          </w:p>
        </w:tc>
        <w:tc>
          <w:tcPr>
            <w:tcW w:w="1987" w:type="dxa"/>
            <w:shd w:val="clear" w:color="auto" w:fill="auto"/>
          </w:tcPr>
          <w:p w14:paraId="134CE453" w14:textId="77777777" w:rsidR="001F07A1" w:rsidRPr="000E7FC9" w:rsidRDefault="001F07A1" w:rsidP="000E7FC9">
            <w:pPr>
              <w:pStyle w:val="StandardBlock"/>
              <w:spacing w:before="0" w:after="0"/>
              <w:ind w:left="-113"/>
              <w:jc w:val="left"/>
              <w:rPr>
                <w:sz w:val="18"/>
                <w:szCs w:val="18"/>
              </w:rPr>
            </w:pPr>
            <w:r w:rsidRPr="000E7FC9">
              <w:rPr>
                <w:sz w:val="18"/>
                <w:szCs w:val="18"/>
              </w:rPr>
              <w:t>Ort</w:t>
            </w:r>
          </w:p>
        </w:tc>
        <w:tc>
          <w:tcPr>
            <w:tcW w:w="236" w:type="dxa"/>
            <w:shd w:val="clear" w:color="auto" w:fill="auto"/>
          </w:tcPr>
          <w:p w14:paraId="07E00F29" w14:textId="77777777" w:rsidR="001F07A1" w:rsidRPr="000E7FC9" w:rsidRDefault="001F07A1" w:rsidP="000E7FC9">
            <w:pPr>
              <w:pStyle w:val="StandardBlock"/>
              <w:spacing w:before="0" w:after="0"/>
              <w:ind w:left="-113"/>
              <w:jc w:val="left"/>
              <w:rPr>
                <w:sz w:val="18"/>
                <w:szCs w:val="18"/>
              </w:rPr>
            </w:pPr>
          </w:p>
        </w:tc>
        <w:tc>
          <w:tcPr>
            <w:tcW w:w="2583" w:type="dxa"/>
          </w:tcPr>
          <w:p w14:paraId="39B2448D" w14:textId="77777777" w:rsidR="001F07A1" w:rsidRPr="000E7FC9" w:rsidRDefault="001F07A1" w:rsidP="000E7FC9">
            <w:pPr>
              <w:pStyle w:val="StandardBlock"/>
              <w:spacing w:before="0" w:after="0"/>
              <w:ind w:left="-113"/>
              <w:jc w:val="left"/>
              <w:rPr>
                <w:sz w:val="18"/>
                <w:szCs w:val="18"/>
              </w:rPr>
            </w:pPr>
            <w:r w:rsidRPr="000E7FC9">
              <w:rPr>
                <w:sz w:val="18"/>
                <w:szCs w:val="18"/>
              </w:rPr>
              <w:t>Datum</w:t>
            </w:r>
          </w:p>
        </w:tc>
      </w:tr>
      <w:tr w:rsidR="001F07A1" w:rsidRPr="00495F1B" w14:paraId="6320DACC" w14:textId="77777777" w:rsidTr="000E7FC9">
        <w:trPr>
          <w:trHeight w:hRule="exact" w:val="249"/>
        </w:trPr>
        <w:tc>
          <w:tcPr>
            <w:tcW w:w="1942" w:type="dxa"/>
          </w:tcPr>
          <w:p w14:paraId="2850396A" w14:textId="77777777" w:rsidR="001F07A1" w:rsidRPr="000E7FC9" w:rsidRDefault="001F07A1" w:rsidP="000E7FC9">
            <w:pPr>
              <w:pStyle w:val="StandardBlock"/>
              <w:spacing w:before="0" w:after="0"/>
              <w:ind w:left="-113"/>
              <w:jc w:val="left"/>
              <w:rPr>
                <w:szCs w:val="22"/>
              </w:rPr>
            </w:pPr>
          </w:p>
        </w:tc>
        <w:tc>
          <w:tcPr>
            <w:tcW w:w="236" w:type="dxa"/>
          </w:tcPr>
          <w:p w14:paraId="28B76A01" w14:textId="77777777" w:rsidR="001F07A1" w:rsidRPr="000E7FC9" w:rsidRDefault="001F07A1" w:rsidP="000E7FC9">
            <w:pPr>
              <w:pStyle w:val="StandardBlock"/>
              <w:spacing w:before="0" w:after="0"/>
              <w:ind w:left="-113"/>
              <w:jc w:val="left"/>
              <w:rPr>
                <w:szCs w:val="22"/>
              </w:rPr>
            </w:pPr>
          </w:p>
        </w:tc>
        <w:tc>
          <w:tcPr>
            <w:tcW w:w="2225" w:type="dxa"/>
          </w:tcPr>
          <w:p w14:paraId="1F6A81AE" w14:textId="77777777" w:rsidR="001F07A1" w:rsidRPr="000E7FC9" w:rsidRDefault="001F07A1" w:rsidP="000E7FC9">
            <w:pPr>
              <w:pStyle w:val="StandardBlock"/>
              <w:spacing w:before="0" w:after="0"/>
              <w:ind w:left="-113"/>
              <w:jc w:val="left"/>
              <w:rPr>
                <w:szCs w:val="22"/>
              </w:rPr>
            </w:pPr>
          </w:p>
        </w:tc>
        <w:tc>
          <w:tcPr>
            <w:tcW w:w="512" w:type="dxa"/>
          </w:tcPr>
          <w:p w14:paraId="53FDB778" w14:textId="77777777" w:rsidR="001F07A1" w:rsidRPr="000E7FC9" w:rsidRDefault="001F07A1" w:rsidP="000E7FC9">
            <w:pPr>
              <w:pStyle w:val="StandardBlock"/>
              <w:spacing w:before="0" w:after="0"/>
              <w:ind w:left="-113"/>
              <w:jc w:val="left"/>
              <w:rPr>
                <w:szCs w:val="22"/>
              </w:rPr>
            </w:pPr>
          </w:p>
        </w:tc>
        <w:tc>
          <w:tcPr>
            <w:tcW w:w="1987" w:type="dxa"/>
            <w:shd w:val="clear" w:color="auto" w:fill="auto"/>
          </w:tcPr>
          <w:p w14:paraId="47744678" w14:textId="77777777" w:rsidR="001F07A1" w:rsidRPr="000E7FC9" w:rsidRDefault="001F07A1" w:rsidP="000E7FC9">
            <w:pPr>
              <w:pStyle w:val="StandardBlock"/>
              <w:spacing w:before="0" w:after="0"/>
              <w:ind w:left="-113"/>
              <w:jc w:val="left"/>
              <w:rPr>
                <w:szCs w:val="22"/>
              </w:rPr>
            </w:pPr>
          </w:p>
        </w:tc>
        <w:tc>
          <w:tcPr>
            <w:tcW w:w="236" w:type="dxa"/>
            <w:shd w:val="clear" w:color="auto" w:fill="auto"/>
          </w:tcPr>
          <w:p w14:paraId="52C03532" w14:textId="77777777" w:rsidR="001F07A1" w:rsidRPr="000E7FC9" w:rsidRDefault="001F07A1" w:rsidP="000E7FC9">
            <w:pPr>
              <w:pStyle w:val="StandardBlock"/>
              <w:spacing w:before="0" w:after="0"/>
              <w:ind w:left="-113"/>
              <w:jc w:val="left"/>
              <w:rPr>
                <w:szCs w:val="22"/>
              </w:rPr>
            </w:pPr>
          </w:p>
        </w:tc>
        <w:tc>
          <w:tcPr>
            <w:tcW w:w="2583" w:type="dxa"/>
          </w:tcPr>
          <w:p w14:paraId="32C5A392" w14:textId="77777777" w:rsidR="001F07A1" w:rsidRPr="000E7FC9" w:rsidRDefault="001F07A1" w:rsidP="000E7FC9">
            <w:pPr>
              <w:pStyle w:val="StandardBlock"/>
              <w:spacing w:before="0" w:after="0"/>
              <w:ind w:left="-113"/>
              <w:jc w:val="left"/>
              <w:rPr>
                <w:szCs w:val="22"/>
              </w:rPr>
            </w:pPr>
          </w:p>
        </w:tc>
      </w:tr>
      <w:tr w:rsidR="001F07A1" w:rsidRPr="00495F1B" w14:paraId="60B3841B" w14:textId="77777777" w:rsidTr="000E7FC9">
        <w:trPr>
          <w:trHeight w:hRule="exact" w:val="284"/>
        </w:trPr>
        <w:tc>
          <w:tcPr>
            <w:tcW w:w="1942" w:type="dxa"/>
            <w:tcBorders>
              <w:bottom w:val="single" w:sz="4" w:space="0" w:color="auto"/>
            </w:tcBorders>
            <w:vAlign w:val="bottom"/>
          </w:tcPr>
          <w:p w14:paraId="7E76BE3D" w14:textId="77777777" w:rsidR="001F07A1" w:rsidRPr="000E7FC9" w:rsidRDefault="00AD022F" w:rsidP="00892E3D">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vAlign w:val="bottom"/>
          </w:tcPr>
          <w:p w14:paraId="2C6D2D36" w14:textId="77777777" w:rsidR="001F07A1" w:rsidRPr="000E7FC9" w:rsidRDefault="001F07A1" w:rsidP="000E7FC9">
            <w:pPr>
              <w:pStyle w:val="StandardBlock"/>
              <w:spacing w:before="0" w:after="0"/>
              <w:ind w:left="-113"/>
              <w:jc w:val="left"/>
              <w:rPr>
                <w:szCs w:val="22"/>
              </w:rPr>
            </w:pPr>
          </w:p>
        </w:tc>
        <w:tc>
          <w:tcPr>
            <w:tcW w:w="2225" w:type="dxa"/>
            <w:tcBorders>
              <w:bottom w:val="single" w:sz="4" w:space="0" w:color="auto"/>
            </w:tcBorders>
            <w:vAlign w:val="bottom"/>
          </w:tcPr>
          <w:p w14:paraId="736C3E9D" w14:textId="77777777" w:rsidR="001F07A1" w:rsidRPr="000E7FC9" w:rsidRDefault="001F07A1" w:rsidP="000E7FC9">
            <w:pPr>
              <w:pStyle w:val="StandardBlock"/>
              <w:spacing w:before="0" w:after="0"/>
              <w:ind w:left="-113"/>
              <w:jc w:val="left"/>
              <w:rPr>
                <w:szCs w:val="22"/>
              </w:rPr>
            </w:pPr>
          </w:p>
        </w:tc>
        <w:tc>
          <w:tcPr>
            <w:tcW w:w="512" w:type="dxa"/>
            <w:vAlign w:val="bottom"/>
          </w:tcPr>
          <w:p w14:paraId="1AAB109D" w14:textId="77777777" w:rsidR="001F07A1" w:rsidRPr="000E7FC9" w:rsidRDefault="001F07A1" w:rsidP="000E7FC9">
            <w:pPr>
              <w:pStyle w:val="StandardBlock"/>
              <w:spacing w:before="0" w:after="0"/>
              <w:ind w:left="-113"/>
              <w:jc w:val="left"/>
              <w:rPr>
                <w:szCs w:val="22"/>
              </w:rPr>
            </w:pPr>
          </w:p>
        </w:tc>
        <w:tc>
          <w:tcPr>
            <w:tcW w:w="1987" w:type="dxa"/>
            <w:tcBorders>
              <w:bottom w:val="single" w:sz="4" w:space="0" w:color="auto"/>
            </w:tcBorders>
            <w:shd w:val="clear" w:color="auto" w:fill="auto"/>
            <w:vAlign w:val="bottom"/>
          </w:tcPr>
          <w:p w14:paraId="2FA90903" w14:textId="77777777" w:rsidR="001F07A1" w:rsidRPr="000E7FC9" w:rsidRDefault="00AD022F" w:rsidP="00892E3D">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shd w:val="clear" w:color="auto" w:fill="auto"/>
            <w:vAlign w:val="bottom"/>
          </w:tcPr>
          <w:p w14:paraId="02CB97DA" w14:textId="77777777" w:rsidR="001F07A1" w:rsidRPr="000E7FC9" w:rsidRDefault="001F07A1" w:rsidP="000E7FC9">
            <w:pPr>
              <w:pStyle w:val="StandardBlock"/>
              <w:spacing w:before="0" w:after="0"/>
              <w:ind w:left="-113"/>
              <w:jc w:val="left"/>
              <w:rPr>
                <w:szCs w:val="22"/>
              </w:rPr>
            </w:pPr>
          </w:p>
        </w:tc>
        <w:tc>
          <w:tcPr>
            <w:tcW w:w="2583" w:type="dxa"/>
            <w:tcBorders>
              <w:bottom w:val="single" w:sz="4" w:space="0" w:color="auto"/>
            </w:tcBorders>
            <w:vAlign w:val="bottom"/>
          </w:tcPr>
          <w:p w14:paraId="578D3EEA" w14:textId="77777777" w:rsidR="001F07A1" w:rsidRPr="000E7FC9" w:rsidRDefault="001F07A1" w:rsidP="000E7FC9">
            <w:pPr>
              <w:pStyle w:val="StandardBlock"/>
              <w:spacing w:before="0" w:after="0"/>
              <w:ind w:left="-113"/>
              <w:jc w:val="left"/>
              <w:rPr>
                <w:szCs w:val="22"/>
              </w:rPr>
            </w:pPr>
          </w:p>
        </w:tc>
      </w:tr>
      <w:tr w:rsidR="001F07A1" w:rsidRPr="00495F1B" w14:paraId="219BE655" w14:textId="77777777" w:rsidTr="000E7FC9">
        <w:trPr>
          <w:trHeight w:hRule="exact" w:val="23"/>
        </w:trPr>
        <w:tc>
          <w:tcPr>
            <w:tcW w:w="1942" w:type="dxa"/>
            <w:tcBorders>
              <w:top w:val="single" w:sz="4" w:space="0" w:color="auto"/>
            </w:tcBorders>
          </w:tcPr>
          <w:p w14:paraId="61DFDC45" w14:textId="77777777" w:rsidR="001F07A1" w:rsidRPr="000E7FC9" w:rsidRDefault="001F07A1" w:rsidP="000E7FC9">
            <w:pPr>
              <w:pStyle w:val="StandardBlock"/>
              <w:spacing w:before="0" w:after="0"/>
              <w:ind w:left="-113"/>
              <w:jc w:val="left"/>
              <w:rPr>
                <w:szCs w:val="22"/>
              </w:rPr>
            </w:pPr>
          </w:p>
        </w:tc>
        <w:tc>
          <w:tcPr>
            <w:tcW w:w="236" w:type="dxa"/>
          </w:tcPr>
          <w:p w14:paraId="64122273" w14:textId="77777777" w:rsidR="001F07A1" w:rsidRPr="000E7FC9" w:rsidRDefault="001F07A1" w:rsidP="000E7FC9">
            <w:pPr>
              <w:pStyle w:val="StandardBlock"/>
              <w:spacing w:before="0" w:after="0"/>
              <w:ind w:left="-113"/>
              <w:jc w:val="left"/>
              <w:rPr>
                <w:szCs w:val="22"/>
              </w:rPr>
            </w:pPr>
          </w:p>
        </w:tc>
        <w:tc>
          <w:tcPr>
            <w:tcW w:w="2225" w:type="dxa"/>
            <w:tcBorders>
              <w:top w:val="single" w:sz="4" w:space="0" w:color="auto"/>
            </w:tcBorders>
          </w:tcPr>
          <w:p w14:paraId="26C07863" w14:textId="77777777" w:rsidR="001F07A1" w:rsidRPr="000E7FC9" w:rsidRDefault="001F07A1" w:rsidP="000E7FC9">
            <w:pPr>
              <w:pStyle w:val="StandardBlock"/>
              <w:spacing w:before="0" w:after="0"/>
              <w:ind w:left="-113"/>
              <w:jc w:val="left"/>
              <w:rPr>
                <w:szCs w:val="22"/>
              </w:rPr>
            </w:pPr>
          </w:p>
        </w:tc>
        <w:tc>
          <w:tcPr>
            <w:tcW w:w="512" w:type="dxa"/>
          </w:tcPr>
          <w:p w14:paraId="40D722F0" w14:textId="77777777" w:rsidR="001F07A1" w:rsidRPr="000E7FC9" w:rsidRDefault="001F07A1" w:rsidP="000E7FC9">
            <w:pPr>
              <w:pStyle w:val="StandardBlock"/>
              <w:spacing w:before="0" w:after="0"/>
              <w:ind w:left="-113"/>
              <w:jc w:val="left"/>
              <w:rPr>
                <w:szCs w:val="22"/>
              </w:rPr>
            </w:pPr>
          </w:p>
        </w:tc>
        <w:tc>
          <w:tcPr>
            <w:tcW w:w="1987" w:type="dxa"/>
            <w:tcBorders>
              <w:top w:val="single" w:sz="4" w:space="0" w:color="auto"/>
            </w:tcBorders>
            <w:shd w:val="clear" w:color="auto" w:fill="auto"/>
          </w:tcPr>
          <w:p w14:paraId="18643B24" w14:textId="77777777" w:rsidR="001F07A1" w:rsidRPr="000E7FC9" w:rsidRDefault="001F07A1" w:rsidP="000E7FC9">
            <w:pPr>
              <w:pStyle w:val="StandardBlock"/>
              <w:spacing w:before="0" w:after="0"/>
              <w:ind w:left="-113"/>
              <w:jc w:val="left"/>
              <w:rPr>
                <w:szCs w:val="22"/>
              </w:rPr>
            </w:pPr>
          </w:p>
        </w:tc>
        <w:tc>
          <w:tcPr>
            <w:tcW w:w="236" w:type="dxa"/>
            <w:shd w:val="clear" w:color="auto" w:fill="auto"/>
          </w:tcPr>
          <w:p w14:paraId="583D8169" w14:textId="77777777" w:rsidR="001F07A1" w:rsidRPr="000E7FC9" w:rsidRDefault="001F07A1" w:rsidP="000E7FC9">
            <w:pPr>
              <w:pStyle w:val="StandardBlock"/>
              <w:spacing w:before="0" w:after="0"/>
              <w:ind w:left="-113"/>
              <w:jc w:val="left"/>
              <w:rPr>
                <w:szCs w:val="22"/>
              </w:rPr>
            </w:pPr>
          </w:p>
        </w:tc>
        <w:tc>
          <w:tcPr>
            <w:tcW w:w="2583" w:type="dxa"/>
            <w:tcBorders>
              <w:top w:val="single" w:sz="4" w:space="0" w:color="auto"/>
            </w:tcBorders>
          </w:tcPr>
          <w:p w14:paraId="4A9A6EDD" w14:textId="77777777" w:rsidR="001F07A1" w:rsidRPr="000E7FC9" w:rsidRDefault="001F07A1" w:rsidP="000E7FC9">
            <w:pPr>
              <w:pStyle w:val="StandardBlock"/>
              <w:spacing w:before="0" w:after="0"/>
              <w:ind w:left="-113"/>
              <w:jc w:val="left"/>
              <w:rPr>
                <w:szCs w:val="22"/>
              </w:rPr>
            </w:pPr>
          </w:p>
        </w:tc>
      </w:tr>
      <w:tr w:rsidR="001F07A1" w:rsidRPr="00495F1B" w14:paraId="1C18B83F" w14:textId="77777777" w:rsidTr="000E7FC9">
        <w:tc>
          <w:tcPr>
            <w:tcW w:w="1942" w:type="dxa"/>
          </w:tcPr>
          <w:p w14:paraId="74E020BE" w14:textId="77777777"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tcPr>
          <w:p w14:paraId="55551F5E" w14:textId="77777777" w:rsidR="001F07A1" w:rsidRPr="000E7FC9" w:rsidRDefault="001F07A1" w:rsidP="000E7FC9">
            <w:pPr>
              <w:pStyle w:val="StandardBlock"/>
              <w:spacing w:before="0" w:after="0"/>
              <w:ind w:left="-113"/>
              <w:jc w:val="left"/>
              <w:rPr>
                <w:sz w:val="18"/>
                <w:szCs w:val="18"/>
              </w:rPr>
            </w:pPr>
          </w:p>
        </w:tc>
        <w:tc>
          <w:tcPr>
            <w:tcW w:w="2225" w:type="dxa"/>
          </w:tcPr>
          <w:p w14:paraId="3DA14D36" w14:textId="77777777" w:rsidR="001F07A1" w:rsidRPr="000E7FC9" w:rsidRDefault="001F07A1" w:rsidP="000E7FC9">
            <w:pPr>
              <w:pStyle w:val="StandardBlock"/>
              <w:spacing w:before="0" w:after="0"/>
              <w:ind w:left="-113"/>
              <w:jc w:val="left"/>
              <w:rPr>
                <w:sz w:val="18"/>
                <w:szCs w:val="18"/>
              </w:rPr>
            </w:pPr>
            <w:r w:rsidRPr="000E7FC9">
              <w:rPr>
                <w:sz w:val="18"/>
                <w:szCs w:val="18"/>
              </w:rPr>
              <w:t>Unterschrift</w:t>
            </w:r>
          </w:p>
        </w:tc>
        <w:tc>
          <w:tcPr>
            <w:tcW w:w="512" w:type="dxa"/>
          </w:tcPr>
          <w:p w14:paraId="701BF851" w14:textId="77777777" w:rsidR="001F07A1" w:rsidRPr="000E7FC9" w:rsidRDefault="001F07A1" w:rsidP="000E7FC9">
            <w:pPr>
              <w:pStyle w:val="StandardBlock"/>
              <w:spacing w:before="0" w:after="0"/>
              <w:ind w:left="-113"/>
              <w:jc w:val="left"/>
              <w:rPr>
                <w:sz w:val="18"/>
                <w:szCs w:val="18"/>
              </w:rPr>
            </w:pPr>
          </w:p>
        </w:tc>
        <w:tc>
          <w:tcPr>
            <w:tcW w:w="1987" w:type="dxa"/>
            <w:shd w:val="clear" w:color="auto" w:fill="auto"/>
          </w:tcPr>
          <w:p w14:paraId="7C12243F" w14:textId="77777777"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shd w:val="clear" w:color="auto" w:fill="auto"/>
          </w:tcPr>
          <w:p w14:paraId="5F058995" w14:textId="77777777" w:rsidR="001F07A1" w:rsidRPr="000E7FC9" w:rsidRDefault="001F07A1" w:rsidP="000E7FC9">
            <w:pPr>
              <w:pStyle w:val="StandardBlock"/>
              <w:spacing w:before="0" w:after="0"/>
              <w:ind w:left="-113"/>
              <w:jc w:val="left"/>
              <w:rPr>
                <w:sz w:val="18"/>
                <w:szCs w:val="18"/>
              </w:rPr>
            </w:pPr>
          </w:p>
        </w:tc>
        <w:tc>
          <w:tcPr>
            <w:tcW w:w="2583" w:type="dxa"/>
          </w:tcPr>
          <w:p w14:paraId="727C0D57" w14:textId="77777777" w:rsidR="001F07A1" w:rsidRPr="000E7FC9" w:rsidRDefault="001F07A1" w:rsidP="0078213F">
            <w:pPr>
              <w:pStyle w:val="StandardBlock"/>
              <w:spacing w:before="0" w:after="0"/>
              <w:ind w:left="-113"/>
              <w:jc w:val="left"/>
              <w:rPr>
                <w:sz w:val="18"/>
                <w:szCs w:val="18"/>
              </w:rPr>
            </w:pPr>
            <w:r w:rsidRPr="000E7FC9">
              <w:rPr>
                <w:sz w:val="18"/>
                <w:szCs w:val="18"/>
              </w:rPr>
              <w:t xml:space="preserve">Unterschrift </w:t>
            </w:r>
          </w:p>
        </w:tc>
      </w:tr>
      <w:tr w:rsidR="001F07A1" w:rsidRPr="00495F1B" w14:paraId="04B43EDA" w14:textId="77777777" w:rsidTr="000E7FC9">
        <w:trPr>
          <w:trHeight w:hRule="exact" w:val="334"/>
        </w:trPr>
        <w:tc>
          <w:tcPr>
            <w:tcW w:w="1942" w:type="dxa"/>
          </w:tcPr>
          <w:p w14:paraId="7B610341" w14:textId="77777777" w:rsidR="001F07A1" w:rsidRPr="000E7FC9" w:rsidRDefault="001F07A1" w:rsidP="000E7FC9">
            <w:pPr>
              <w:pStyle w:val="StandardBlock"/>
              <w:spacing w:before="0" w:after="0"/>
              <w:ind w:left="-113"/>
              <w:jc w:val="left"/>
              <w:rPr>
                <w:szCs w:val="22"/>
              </w:rPr>
            </w:pPr>
          </w:p>
        </w:tc>
        <w:tc>
          <w:tcPr>
            <w:tcW w:w="236" w:type="dxa"/>
          </w:tcPr>
          <w:p w14:paraId="53C6C18F" w14:textId="77777777" w:rsidR="001F07A1" w:rsidRPr="000E7FC9" w:rsidRDefault="001F07A1" w:rsidP="000E7FC9">
            <w:pPr>
              <w:pStyle w:val="StandardBlock"/>
              <w:spacing w:before="0" w:after="0"/>
              <w:ind w:left="-113"/>
              <w:jc w:val="left"/>
              <w:rPr>
                <w:szCs w:val="22"/>
              </w:rPr>
            </w:pPr>
          </w:p>
        </w:tc>
        <w:tc>
          <w:tcPr>
            <w:tcW w:w="2225" w:type="dxa"/>
          </w:tcPr>
          <w:p w14:paraId="0AFC68FD" w14:textId="77777777" w:rsidR="001F07A1" w:rsidRPr="000E7FC9" w:rsidRDefault="001F07A1" w:rsidP="000E7FC9">
            <w:pPr>
              <w:pStyle w:val="StandardBlock"/>
              <w:spacing w:before="0" w:after="0"/>
              <w:ind w:left="-113"/>
              <w:jc w:val="left"/>
              <w:rPr>
                <w:szCs w:val="22"/>
              </w:rPr>
            </w:pPr>
          </w:p>
        </w:tc>
        <w:tc>
          <w:tcPr>
            <w:tcW w:w="512" w:type="dxa"/>
            <w:shd w:val="clear" w:color="auto" w:fill="auto"/>
          </w:tcPr>
          <w:p w14:paraId="105463D1" w14:textId="77777777" w:rsidR="001F07A1" w:rsidRPr="000E7FC9" w:rsidRDefault="001F07A1" w:rsidP="000E7FC9">
            <w:pPr>
              <w:pStyle w:val="StandardBlock"/>
              <w:spacing w:before="0" w:after="0"/>
              <w:ind w:left="-113"/>
              <w:jc w:val="left"/>
              <w:rPr>
                <w:szCs w:val="22"/>
              </w:rPr>
            </w:pPr>
          </w:p>
        </w:tc>
        <w:tc>
          <w:tcPr>
            <w:tcW w:w="1987" w:type="dxa"/>
            <w:shd w:val="clear" w:color="auto" w:fill="auto"/>
          </w:tcPr>
          <w:p w14:paraId="1085FB5B" w14:textId="77777777" w:rsidR="001F07A1" w:rsidRPr="000E7FC9" w:rsidRDefault="001F07A1" w:rsidP="000E7FC9">
            <w:pPr>
              <w:pStyle w:val="StandardBlock"/>
              <w:spacing w:before="0" w:after="0"/>
              <w:ind w:left="-113"/>
              <w:jc w:val="left"/>
              <w:rPr>
                <w:szCs w:val="22"/>
              </w:rPr>
            </w:pPr>
          </w:p>
        </w:tc>
        <w:tc>
          <w:tcPr>
            <w:tcW w:w="236" w:type="dxa"/>
            <w:shd w:val="clear" w:color="auto" w:fill="auto"/>
          </w:tcPr>
          <w:p w14:paraId="7F088EE6" w14:textId="77777777" w:rsidR="001F07A1" w:rsidRPr="000E7FC9" w:rsidRDefault="001F07A1" w:rsidP="000E7FC9">
            <w:pPr>
              <w:pStyle w:val="StandardBlock"/>
              <w:spacing w:before="0" w:after="0"/>
              <w:ind w:left="-113"/>
              <w:jc w:val="left"/>
              <w:rPr>
                <w:szCs w:val="22"/>
              </w:rPr>
            </w:pPr>
          </w:p>
        </w:tc>
        <w:tc>
          <w:tcPr>
            <w:tcW w:w="2583" w:type="dxa"/>
          </w:tcPr>
          <w:p w14:paraId="065EFA48" w14:textId="77777777" w:rsidR="001F07A1" w:rsidRPr="000E7FC9" w:rsidRDefault="001F07A1" w:rsidP="000E7FC9">
            <w:pPr>
              <w:pStyle w:val="StandardBlock"/>
              <w:spacing w:before="0" w:after="0"/>
              <w:ind w:left="-113"/>
              <w:jc w:val="left"/>
              <w:rPr>
                <w:szCs w:val="22"/>
              </w:rPr>
            </w:pPr>
          </w:p>
        </w:tc>
      </w:tr>
      <w:tr w:rsidR="001F07A1" w:rsidRPr="00495F1B" w14:paraId="02AA7699" w14:textId="77777777" w:rsidTr="000E7FC9">
        <w:trPr>
          <w:trHeight w:hRule="exact" w:val="284"/>
        </w:trPr>
        <w:tc>
          <w:tcPr>
            <w:tcW w:w="1942" w:type="dxa"/>
            <w:tcBorders>
              <w:bottom w:val="single" w:sz="4" w:space="0" w:color="auto"/>
            </w:tcBorders>
            <w:vAlign w:val="bottom"/>
          </w:tcPr>
          <w:p w14:paraId="11DBE87F" w14:textId="77777777" w:rsidR="001F07A1" w:rsidRPr="000E7FC9" w:rsidRDefault="00AD022F" w:rsidP="000E7FC9">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Pr="000E7FC9">
              <w:rPr>
                <w:szCs w:val="22"/>
              </w:rPr>
              <w:fldChar w:fldCharType="end"/>
            </w:r>
          </w:p>
        </w:tc>
        <w:tc>
          <w:tcPr>
            <w:tcW w:w="236" w:type="dxa"/>
            <w:vAlign w:val="bottom"/>
          </w:tcPr>
          <w:p w14:paraId="3C730590" w14:textId="77777777" w:rsidR="001F07A1" w:rsidRPr="000E7FC9" w:rsidRDefault="001F07A1" w:rsidP="000E7FC9">
            <w:pPr>
              <w:pStyle w:val="StandardBlock"/>
              <w:spacing w:before="0" w:after="0"/>
              <w:ind w:left="-113"/>
              <w:jc w:val="left"/>
              <w:rPr>
                <w:szCs w:val="22"/>
              </w:rPr>
            </w:pPr>
          </w:p>
        </w:tc>
        <w:tc>
          <w:tcPr>
            <w:tcW w:w="2225" w:type="dxa"/>
            <w:tcBorders>
              <w:bottom w:val="single" w:sz="4" w:space="0" w:color="auto"/>
            </w:tcBorders>
            <w:vAlign w:val="bottom"/>
          </w:tcPr>
          <w:p w14:paraId="23A92C59" w14:textId="77777777" w:rsidR="001F07A1" w:rsidRPr="000E7FC9" w:rsidRDefault="001F07A1" w:rsidP="000E7FC9">
            <w:pPr>
              <w:pStyle w:val="StandardBlock"/>
              <w:spacing w:before="0" w:after="0"/>
              <w:ind w:left="-113"/>
              <w:jc w:val="left"/>
              <w:rPr>
                <w:szCs w:val="22"/>
              </w:rPr>
            </w:pPr>
          </w:p>
        </w:tc>
        <w:tc>
          <w:tcPr>
            <w:tcW w:w="512" w:type="dxa"/>
            <w:shd w:val="clear" w:color="auto" w:fill="auto"/>
            <w:vAlign w:val="bottom"/>
          </w:tcPr>
          <w:p w14:paraId="2C170D4D" w14:textId="77777777" w:rsidR="001F07A1" w:rsidRPr="000E7FC9" w:rsidRDefault="001F07A1" w:rsidP="000E7FC9">
            <w:pPr>
              <w:pStyle w:val="StandardBlock"/>
              <w:spacing w:before="0" w:after="0"/>
              <w:ind w:left="-113"/>
              <w:jc w:val="left"/>
              <w:rPr>
                <w:szCs w:val="22"/>
              </w:rPr>
            </w:pPr>
          </w:p>
        </w:tc>
        <w:tc>
          <w:tcPr>
            <w:tcW w:w="1987" w:type="dxa"/>
            <w:tcBorders>
              <w:bottom w:val="single" w:sz="4" w:space="0" w:color="auto"/>
            </w:tcBorders>
            <w:shd w:val="clear" w:color="auto" w:fill="auto"/>
            <w:vAlign w:val="bottom"/>
          </w:tcPr>
          <w:p w14:paraId="0B661AF1" w14:textId="77777777" w:rsidR="001F07A1" w:rsidRPr="000E7FC9" w:rsidRDefault="00AD022F" w:rsidP="000E7FC9">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Pr="000E7FC9">
              <w:rPr>
                <w:szCs w:val="22"/>
              </w:rPr>
              <w:fldChar w:fldCharType="end"/>
            </w:r>
          </w:p>
        </w:tc>
        <w:tc>
          <w:tcPr>
            <w:tcW w:w="236" w:type="dxa"/>
            <w:shd w:val="clear" w:color="auto" w:fill="auto"/>
            <w:vAlign w:val="bottom"/>
          </w:tcPr>
          <w:p w14:paraId="67244C77" w14:textId="77777777" w:rsidR="001F07A1" w:rsidRPr="000E7FC9" w:rsidRDefault="001F07A1" w:rsidP="000E7FC9">
            <w:pPr>
              <w:pStyle w:val="StandardBlock"/>
              <w:spacing w:before="0" w:after="0"/>
              <w:ind w:left="-113"/>
              <w:jc w:val="left"/>
              <w:rPr>
                <w:szCs w:val="22"/>
              </w:rPr>
            </w:pPr>
          </w:p>
        </w:tc>
        <w:tc>
          <w:tcPr>
            <w:tcW w:w="2583" w:type="dxa"/>
            <w:tcBorders>
              <w:bottom w:val="single" w:sz="4" w:space="0" w:color="auto"/>
            </w:tcBorders>
            <w:vAlign w:val="bottom"/>
          </w:tcPr>
          <w:p w14:paraId="769664EB" w14:textId="77777777" w:rsidR="001F07A1" w:rsidRPr="000E7FC9" w:rsidRDefault="001F07A1" w:rsidP="000E7FC9">
            <w:pPr>
              <w:pStyle w:val="StandardBlock"/>
              <w:spacing w:before="0" w:after="0"/>
              <w:ind w:left="-113"/>
              <w:jc w:val="left"/>
              <w:rPr>
                <w:szCs w:val="22"/>
              </w:rPr>
            </w:pPr>
          </w:p>
        </w:tc>
      </w:tr>
      <w:tr w:rsidR="001F07A1" w:rsidRPr="00495F1B" w14:paraId="4C4225AE" w14:textId="77777777" w:rsidTr="000E7FC9">
        <w:trPr>
          <w:trHeight w:hRule="exact" w:val="23"/>
        </w:trPr>
        <w:tc>
          <w:tcPr>
            <w:tcW w:w="1942" w:type="dxa"/>
            <w:tcBorders>
              <w:top w:val="single" w:sz="4" w:space="0" w:color="auto"/>
            </w:tcBorders>
          </w:tcPr>
          <w:p w14:paraId="60947C5C" w14:textId="77777777" w:rsidR="001F07A1" w:rsidRPr="000E7FC9" w:rsidRDefault="001F07A1" w:rsidP="000E7FC9">
            <w:pPr>
              <w:pStyle w:val="StandardBlock"/>
              <w:spacing w:before="0" w:after="0"/>
              <w:ind w:left="-113"/>
              <w:jc w:val="left"/>
              <w:rPr>
                <w:szCs w:val="22"/>
              </w:rPr>
            </w:pPr>
          </w:p>
        </w:tc>
        <w:tc>
          <w:tcPr>
            <w:tcW w:w="236" w:type="dxa"/>
          </w:tcPr>
          <w:p w14:paraId="3B73B8C8" w14:textId="77777777" w:rsidR="001F07A1" w:rsidRPr="000E7FC9" w:rsidRDefault="001F07A1" w:rsidP="000E7FC9">
            <w:pPr>
              <w:pStyle w:val="StandardBlock"/>
              <w:spacing w:before="0" w:after="0"/>
              <w:ind w:left="-113"/>
              <w:jc w:val="left"/>
              <w:rPr>
                <w:szCs w:val="22"/>
              </w:rPr>
            </w:pPr>
          </w:p>
        </w:tc>
        <w:tc>
          <w:tcPr>
            <w:tcW w:w="2225" w:type="dxa"/>
            <w:tcBorders>
              <w:top w:val="single" w:sz="4" w:space="0" w:color="auto"/>
            </w:tcBorders>
          </w:tcPr>
          <w:p w14:paraId="61849597" w14:textId="77777777" w:rsidR="001F07A1" w:rsidRPr="000E7FC9" w:rsidRDefault="001F07A1" w:rsidP="000E7FC9">
            <w:pPr>
              <w:pStyle w:val="StandardBlock"/>
              <w:spacing w:before="0" w:after="0"/>
              <w:ind w:left="-113"/>
              <w:jc w:val="left"/>
              <w:rPr>
                <w:szCs w:val="22"/>
              </w:rPr>
            </w:pPr>
          </w:p>
        </w:tc>
        <w:tc>
          <w:tcPr>
            <w:tcW w:w="512" w:type="dxa"/>
            <w:shd w:val="clear" w:color="auto" w:fill="auto"/>
          </w:tcPr>
          <w:p w14:paraId="366B9FE4" w14:textId="77777777" w:rsidR="001F07A1" w:rsidRPr="000E7FC9" w:rsidRDefault="001F07A1" w:rsidP="000E7FC9">
            <w:pPr>
              <w:pStyle w:val="StandardBlock"/>
              <w:spacing w:before="0" w:after="0"/>
              <w:ind w:left="-113"/>
              <w:jc w:val="left"/>
              <w:rPr>
                <w:szCs w:val="22"/>
              </w:rPr>
            </w:pPr>
          </w:p>
        </w:tc>
        <w:tc>
          <w:tcPr>
            <w:tcW w:w="1987" w:type="dxa"/>
            <w:tcBorders>
              <w:top w:val="single" w:sz="4" w:space="0" w:color="auto"/>
            </w:tcBorders>
            <w:shd w:val="clear" w:color="auto" w:fill="auto"/>
          </w:tcPr>
          <w:p w14:paraId="59E1C618" w14:textId="77777777" w:rsidR="001F07A1" w:rsidRPr="000E7FC9" w:rsidRDefault="001F07A1" w:rsidP="000E7FC9">
            <w:pPr>
              <w:pStyle w:val="StandardBlock"/>
              <w:spacing w:before="0" w:after="0"/>
              <w:ind w:left="-113"/>
              <w:jc w:val="left"/>
              <w:rPr>
                <w:szCs w:val="22"/>
              </w:rPr>
            </w:pPr>
          </w:p>
        </w:tc>
        <w:tc>
          <w:tcPr>
            <w:tcW w:w="236" w:type="dxa"/>
            <w:shd w:val="clear" w:color="auto" w:fill="auto"/>
          </w:tcPr>
          <w:p w14:paraId="45795F82" w14:textId="77777777" w:rsidR="001F07A1" w:rsidRPr="000E7FC9" w:rsidRDefault="001F07A1" w:rsidP="000E7FC9">
            <w:pPr>
              <w:pStyle w:val="StandardBlock"/>
              <w:spacing w:before="0" w:after="0"/>
              <w:ind w:left="-113"/>
              <w:jc w:val="left"/>
              <w:rPr>
                <w:szCs w:val="22"/>
              </w:rPr>
            </w:pPr>
          </w:p>
        </w:tc>
        <w:tc>
          <w:tcPr>
            <w:tcW w:w="2583" w:type="dxa"/>
            <w:tcBorders>
              <w:top w:val="single" w:sz="4" w:space="0" w:color="auto"/>
            </w:tcBorders>
          </w:tcPr>
          <w:p w14:paraId="5C51E16E" w14:textId="77777777" w:rsidR="001F07A1" w:rsidRPr="000E7FC9" w:rsidRDefault="001F07A1" w:rsidP="000E7FC9">
            <w:pPr>
              <w:pStyle w:val="StandardBlock"/>
              <w:spacing w:before="0" w:after="0"/>
              <w:ind w:left="-113"/>
              <w:jc w:val="left"/>
              <w:rPr>
                <w:szCs w:val="22"/>
              </w:rPr>
            </w:pPr>
          </w:p>
        </w:tc>
      </w:tr>
      <w:tr w:rsidR="001F07A1" w:rsidRPr="00495F1B" w14:paraId="57B9982F" w14:textId="77777777" w:rsidTr="000E7FC9">
        <w:tc>
          <w:tcPr>
            <w:tcW w:w="1942" w:type="dxa"/>
          </w:tcPr>
          <w:p w14:paraId="20AC738E" w14:textId="77777777"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tcPr>
          <w:p w14:paraId="12D9E548" w14:textId="77777777" w:rsidR="001F07A1" w:rsidRPr="000E7FC9" w:rsidRDefault="001F07A1" w:rsidP="000E7FC9">
            <w:pPr>
              <w:pStyle w:val="StandardBlock"/>
              <w:spacing w:before="0" w:after="0"/>
              <w:ind w:left="-113"/>
              <w:jc w:val="left"/>
              <w:rPr>
                <w:sz w:val="18"/>
                <w:szCs w:val="18"/>
              </w:rPr>
            </w:pPr>
          </w:p>
        </w:tc>
        <w:tc>
          <w:tcPr>
            <w:tcW w:w="2225" w:type="dxa"/>
          </w:tcPr>
          <w:p w14:paraId="4C3DB4B3" w14:textId="77777777" w:rsidR="001F07A1" w:rsidRPr="000E7FC9" w:rsidRDefault="001F07A1" w:rsidP="000E7FC9">
            <w:pPr>
              <w:pStyle w:val="StandardBlock"/>
              <w:spacing w:before="0" w:after="0"/>
              <w:ind w:left="-113"/>
              <w:jc w:val="left"/>
              <w:rPr>
                <w:sz w:val="18"/>
                <w:szCs w:val="18"/>
              </w:rPr>
            </w:pPr>
            <w:r w:rsidRPr="000E7FC9">
              <w:rPr>
                <w:sz w:val="18"/>
                <w:szCs w:val="18"/>
              </w:rPr>
              <w:t>Unterschrift</w:t>
            </w:r>
          </w:p>
        </w:tc>
        <w:tc>
          <w:tcPr>
            <w:tcW w:w="512" w:type="dxa"/>
            <w:shd w:val="clear" w:color="auto" w:fill="auto"/>
          </w:tcPr>
          <w:p w14:paraId="764A240C" w14:textId="77777777" w:rsidR="001F07A1" w:rsidRPr="000E7FC9" w:rsidRDefault="001F07A1" w:rsidP="000E7FC9">
            <w:pPr>
              <w:pStyle w:val="StandardBlock"/>
              <w:spacing w:before="0" w:after="0"/>
              <w:ind w:left="-113"/>
              <w:jc w:val="left"/>
              <w:rPr>
                <w:sz w:val="18"/>
                <w:szCs w:val="18"/>
              </w:rPr>
            </w:pPr>
          </w:p>
        </w:tc>
        <w:tc>
          <w:tcPr>
            <w:tcW w:w="1987" w:type="dxa"/>
            <w:shd w:val="clear" w:color="auto" w:fill="auto"/>
          </w:tcPr>
          <w:p w14:paraId="1555C537" w14:textId="77777777"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shd w:val="clear" w:color="auto" w:fill="auto"/>
          </w:tcPr>
          <w:p w14:paraId="167B9557" w14:textId="77777777" w:rsidR="001F07A1" w:rsidRPr="000E7FC9" w:rsidRDefault="001F07A1" w:rsidP="000E7FC9">
            <w:pPr>
              <w:pStyle w:val="StandardBlock"/>
              <w:spacing w:before="0" w:after="0"/>
              <w:ind w:left="-113"/>
              <w:jc w:val="left"/>
              <w:rPr>
                <w:sz w:val="18"/>
                <w:szCs w:val="18"/>
              </w:rPr>
            </w:pPr>
          </w:p>
        </w:tc>
        <w:tc>
          <w:tcPr>
            <w:tcW w:w="2583" w:type="dxa"/>
          </w:tcPr>
          <w:p w14:paraId="1E1CF397" w14:textId="77777777" w:rsidR="001F07A1" w:rsidRPr="000E7FC9" w:rsidRDefault="001F07A1" w:rsidP="0078213F">
            <w:pPr>
              <w:pStyle w:val="StandardBlock"/>
              <w:spacing w:before="0" w:after="0"/>
              <w:ind w:left="-113"/>
              <w:jc w:val="left"/>
              <w:rPr>
                <w:sz w:val="18"/>
                <w:szCs w:val="18"/>
              </w:rPr>
            </w:pPr>
            <w:r w:rsidRPr="000E7FC9">
              <w:rPr>
                <w:sz w:val="18"/>
                <w:szCs w:val="18"/>
              </w:rPr>
              <w:t xml:space="preserve">Unterschrift </w:t>
            </w:r>
          </w:p>
        </w:tc>
      </w:tr>
    </w:tbl>
    <w:p w14:paraId="061022FC" w14:textId="77777777" w:rsidR="001F07A1" w:rsidRPr="00495F1B" w:rsidRDefault="001F07A1" w:rsidP="001F07A1">
      <w:pPr>
        <w:pStyle w:val="Vorgabetext"/>
        <w:tabs>
          <w:tab w:val="left" w:pos="5103"/>
          <w:tab w:val="left" w:pos="5387"/>
          <w:tab w:val="left" w:pos="7088"/>
        </w:tabs>
        <w:spacing w:line="288" w:lineRule="auto"/>
        <w:ind w:left="0"/>
        <w:jc w:val="left"/>
        <w:rPr>
          <w:sz w:val="2"/>
          <w:szCs w:val="2"/>
          <w:lang w:val="en-GB"/>
        </w:rPr>
      </w:pPr>
    </w:p>
    <w:bookmarkEnd w:id="25"/>
    <w:p w14:paraId="341AE435" w14:textId="77777777" w:rsidR="001F07A1" w:rsidRPr="009D2A76" w:rsidRDefault="001F07A1" w:rsidP="008F3B94">
      <w:pPr>
        <w:pStyle w:val="StandardBlock"/>
        <w:rPr>
          <w:sz w:val="2"/>
          <w:szCs w:val="2"/>
        </w:rPr>
      </w:pPr>
    </w:p>
    <w:sectPr w:rsidR="001F07A1" w:rsidRPr="009D2A76" w:rsidSect="00B77378">
      <w:headerReference w:type="even" r:id="rId8"/>
      <w:headerReference w:type="default" r:id="rId9"/>
      <w:footerReference w:type="default" r:id="rId10"/>
      <w:headerReference w:type="first" r:id="rId11"/>
      <w:footerReference w:type="first" r:id="rId12"/>
      <w:pgSz w:w="11906" w:h="16838" w:code="9"/>
      <w:pgMar w:top="2268" w:right="707" w:bottom="1134" w:left="119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C79C" w14:textId="77777777" w:rsidR="001D3402" w:rsidRDefault="001D3402">
      <w:r>
        <w:separator/>
      </w:r>
    </w:p>
  </w:endnote>
  <w:endnote w:type="continuationSeparator" w:id="0">
    <w:p w14:paraId="6F511936" w14:textId="77777777" w:rsidR="001D3402" w:rsidRDefault="001D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D58E" w14:textId="77777777" w:rsidR="00D9777F" w:rsidRPr="00AB0E8D" w:rsidRDefault="00D9777F">
    <w:pPr>
      <w:pStyle w:val="Kopfzeile"/>
      <w:tabs>
        <w:tab w:val="clear" w:pos="9072"/>
        <w:tab w:val="left" w:pos="4536"/>
      </w:tabs>
      <w:rPr>
        <w:sz w:val="4"/>
        <w:szCs w:val="4"/>
      </w:rPr>
    </w:pPr>
  </w:p>
  <w:tbl>
    <w:tblPr>
      <w:tblW w:w="10135" w:type="dxa"/>
      <w:tblBorders>
        <w:insideH w:val="single" w:sz="4" w:space="0" w:color="auto"/>
      </w:tblBorders>
      <w:tblLayout w:type="fixed"/>
      <w:tblCellMar>
        <w:left w:w="70" w:type="dxa"/>
        <w:right w:w="70" w:type="dxa"/>
      </w:tblCellMar>
      <w:tblLook w:val="0000" w:firstRow="0" w:lastRow="0" w:firstColumn="0" w:lastColumn="0" w:noHBand="0" w:noVBand="0"/>
    </w:tblPr>
    <w:tblGrid>
      <w:gridCol w:w="3189"/>
      <w:gridCol w:w="3473"/>
      <w:gridCol w:w="3473"/>
    </w:tblGrid>
    <w:tr w:rsidR="00D9777F" w:rsidRPr="001E4D41" w14:paraId="31A34984" w14:textId="77777777" w:rsidTr="009D2A76">
      <w:tc>
        <w:tcPr>
          <w:tcW w:w="3189" w:type="dxa"/>
        </w:tcPr>
        <w:p w14:paraId="1C1A56BF" w14:textId="77777777" w:rsidR="00D9777F" w:rsidRPr="006E39E4" w:rsidRDefault="00394840" w:rsidP="00842B8A">
          <w:pPr>
            <w:pStyle w:val="Kopfzeile"/>
            <w:tabs>
              <w:tab w:val="clear" w:pos="2552"/>
              <w:tab w:val="clear" w:pos="4536"/>
              <w:tab w:val="clear" w:pos="6804"/>
              <w:tab w:val="clear" w:pos="9072"/>
              <w:tab w:val="right" w:pos="10206"/>
            </w:tabs>
            <w:rPr>
              <w:sz w:val="16"/>
              <w:szCs w:val="16"/>
            </w:rPr>
          </w:pPr>
          <w:r>
            <w:rPr>
              <w:sz w:val="16"/>
              <w:szCs w:val="16"/>
            </w:rPr>
            <w:t>FB 3.7-04</w:t>
          </w:r>
          <w:r w:rsidR="00D9777F">
            <w:rPr>
              <w:sz w:val="16"/>
              <w:szCs w:val="16"/>
            </w:rPr>
            <w:t xml:space="preserve"> GHV</w:t>
          </w:r>
        </w:p>
      </w:tc>
      <w:tc>
        <w:tcPr>
          <w:tcW w:w="3473" w:type="dxa"/>
        </w:tcPr>
        <w:p w14:paraId="397E8CAB" w14:textId="77777777" w:rsidR="00D9777F" w:rsidRPr="006E39E4" w:rsidRDefault="00D9777F">
          <w:pPr>
            <w:pStyle w:val="Kopfzeile"/>
            <w:tabs>
              <w:tab w:val="clear" w:pos="2552"/>
              <w:tab w:val="clear" w:pos="4536"/>
              <w:tab w:val="clear" w:pos="6804"/>
              <w:tab w:val="right" w:pos="10206"/>
            </w:tabs>
            <w:jc w:val="center"/>
            <w:rPr>
              <w:sz w:val="16"/>
              <w:szCs w:val="16"/>
            </w:rPr>
          </w:pPr>
          <w:r w:rsidRPr="006E39E4">
            <w:rPr>
              <w:snapToGrid w:val="0"/>
              <w:sz w:val="16"/>
              <w:szCs w:val="16"/>
            </w:rPr>
            <w:t xml:space="preserve">Seite </w:t>
          </w:r>
          <w:r w:rsidRPr="006E39E4">
            <w:rPr>
              <w:snapToGrid w:val="0"/>
              <w:sz w:val="16"/>
              <w:szCs w:val="16"/>
            </w:rPr>
            <w:fldChar w:fldCharType="begin"/>
          </w:r>
          <w:r w:rsidRPr="006E39E4">
            <w:rPr>
              <w:snapToGrid w:val="0"/>
              <w:sz w:val="16"/>
              <w:szCs w:val="16"/>
            </w:rPr>
            <w:instrText xml:space="preserve"> PAGE </w:instrText>
          </w:r>
          <w:r w:rsidRPr="006E39E4">
            <w:rPr>
              <w:snapToGrid w:val="0"/>
              <w:sz w:val="16"/>
              <w:szCs w:val="16"/>
            </w:rPr>
            <w:fldChar w:fldCharType="separate"/>
          </w:r>
          <w:r w:rsidR="0078213F">
            <w:rPr>
              <w:noProof/>
              <w:snapToGrid w:val="0"/>
              <w:sz w:val="16"/>
              <w:szCs w:val="16"/>
            </w:rPr>
            <w:t>7</w:t>
          </w:r>
          <w:r w:rsidRPr="006E39E4">
            <w:rPr>
              <w:snapToGrid w:val="0"/>
              <w:sz w:val="16"/>
              <w:szCs w:val="16"/>
            </w:rPr>
            <w:fldChar w:fldCharType="end"/>
          </w:r>
          <w:r w:rsidRPr="006E39E4">
            <w:rPr>
              <w:snapToGrid w:val="0"/>
              <w:sz w:val="16"/>
              <w:szCs w:val="16"/>
            </w:rPr>
            <w:t xml:space="preserve"> von </w:t>
          </w:r>
          <w:r w:rsidRPr="006E39E4">
            <w:rPr>
              <w:snapToGrid w:val="0"/>
              <w:sz w:val="16"/>
              <w:szCs w:val="16"/>
            </w:rPr>
            <w:fldChar w:fldCharType="begin"/>
          </w:r>
          <w:r w:rsidRPr="006E39E4">
            <w:rPr>
              <w:snapToGrid w:val="0"/>
              <w:sz w:val="16"/>
              <w:szCs w:val="16"/>
            </w:rPr>
            <w:instrText xml:space="preserve"> NUMPAGES </w:instrText>
          </w:r>
          <w:r w:rsidRPr="006E39E4">
            <w:rPr>
              <w:snapToGrid w:val="0"/>
              <w:sz w:val="16"/>
              <w:szCs w:val="16"/>
            </w:rPr>
            <w:fldChar w:fldCharType="separate"/>
          </w:r>
          <w:r w:rsidR="0078213F">
            <w:rPr>
              <w:noProof/>
              <w:snapToGrid w:val="0"/>
              <w:sz w:val="16"/>
              <w:szCs w:val="16"/>
            </w:rPr>
            <w:t>7</w:t>
          </w:r>
          <w:r w:rsidRPr="006E39E4">
            <w:rPr>
              <w:snapToGrid w:val="0"/>
              <w:sz w:val="16"/>
              <w:szCs w:val="16"/>
            </w:rPr>
            <w:fldChar w:fldCharType="end"/>
          </w:r>
        </w:p>
      </w:tc>
      <w:tc>
        <w:tcPr>
          <w:tcW w:w="3473" w:type="dxa"/>
        </w:tcPr>
        <w:p w14:paraId="46E74733" w14:textId="77777777" w:rsidR="00D9777F" w:rsidRPr="001E4D41" w:rsidRDefault="00BB2A78" w:rsidP="001E4D41">
          <w:pPr>
            <w:pStyle w:val="Kopfzeile"/>
            <w:tabs>
              <w:tab w:val="clear" w:pos="2552"/>
              <w:tab w:val="clear" w:pos="4536"/>
              <w:tab w:val="clear" w:pos="6804"/>
              <w:tab w:val="right" w:pos="10206"/>
            </w:tabs>
            <w:jc w:val="right"/>
            <w:rPr>
              <w:sz w:val="16"/>
              <w:szCs w:val="16"/>
            </w:rPr>
          </w:pPr>
          <w:r>
            <w:rPr>
              <w:sz w:val="16"/>
              <w:szCs w:val="16"/>
            </w:rPr>
            <w:t>Rev. 2</w:t>
          </w:r>
        </w:p>
      </w:tc>
    </w:tr>
  </w:tbl>
  <w:p w14:paraId="60482C8F" w14:textId="77777777" w:rsidR="00D9777F" w:rsidRDefault="00D9777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35" w:type="dxa"/>
      <w:tblBorders>
        <w:insideH w:val="single" w:sz="4" w:space="0" w:color="auto"/>
      </w:tblBorders>
      <w:tblLayout w:type="fixed"/>
      <w:tblCellMar>
        <w:left w:w="70" w:type="dxa"/>
        <w:right w:w="70" w:type="dxa"/>
      </w:tblCellMar>
      <w:tblLook w:val="0000" w:firstRow="0" w:lastRow="0" w:firstColumn="0" w:lastColumn="0" w:noHBand="0" w:noVBand="0"/>
    </w:tblPr>
    <w:tblGrid>
      <w:gridCol w:w="3331"/>
      <w:gridCol w:w="3331"/>
      <w:gridCol w:w="3473"/>
    </w:tblGrid>
    <w:tr w:rsidR="00D9777F" w:rsidRPr="001E4D41" w14:paraId="000B0424" w14:textId="77777777" w:rsidTr="009D2A76">
      <w:tc>
        <w:tcPr>
          <w:tcW w:w="3331" w:type="dxa"/>
        </w:tcPr>
        <w:p w14:paraId="08186ED8" w14:textId="77777777" w:rsidR="00D9777F" w:rsidRPr="00DE2FC1" w:rsidRDefault="00D9777F" w:rsidP="000D0BAD">
          <w:pPr>
            <w:pStyle w:val="Kopfzeile"/>
            <w:tabs>
              <w:tab w:val="clear" w:pos="2552"/>
              <w:tab w:val="clear" w:pos="4536"/>
              <w:tab w:val="clear" w:pos="6804"/>
              <w:tab w:val="right" w:pos="10206"/>
            </w:tabs>
            <w:rPr>
              <w:sz w:val="16"/>
              <w:szCs w:val="16"/>
            </w:rPr>
          </w:pPr>
          <w:r>
            <w:rPr>
              <w:sz w:val="16"/>
              <w:szCs w:val="16"/>
            </w:rPr>
            <w:t>QSV</w:t>
          </w:r>
        </w:p>
      </w:tc>
      <w:tc>
        <w:tcPr>
          <w:tcW w:w="3331" w:type="dxa"/>
          <w:vAlign w:val="center"/>
        </w:tcPr>
        <w:p w14:paraId="2C6112BC" w14:textId="77777777" w:rsidR="00D9777F" w:rsidRPr="00DE2FC1" w:rsidRDefault="00D9777F">
          <w:pPr>
            <w:pStyle w:val="Kopfzeile"/>
            <w:tabs>
              <w:tab w:val="clear" w:pos="2552"/>
              <w:tab w:val="clear" w:pos="4536"/>
              <w:tab w:val="clear" w:pos="6804"/>
              <w:tab w:val="right" w:pos="10206"/>
            </w:tabs>
            <w:jc w:val="center"/>
            <w:rPr>
              <w:sz w:val="16"/>
              <w:szCs w:val="16"/>
            </w:rPr>
          </w:pPr>
          <w:r w:rsidRPr="00DE2FC1">
            <w:rPr>
              <w:snapToGrid w:val="0"/>
              <w:sz w:val="16"/>
              <w:szCs w:val="16"/>
            </w:rPr>
            <w:t xml:space="preserve">Seite </w:t>
          </w:r>
          <w:r w:rsidRPr="00DE2FC1">
            <w:rPr>
              <w:snapToGrid w:val="0"/>
              <w:sz w:val="16"/>
              <w:szCs w:val="16"/>
            </w:rPr>
            <w:fldChar w:fldCharType="begin"/>
          </w:r>
          <w:r w:rsidRPr="00DE2FC1">
            <w:rPr>
              <w:snapToGrid w:val="0"/>
              <w:sz w:val="16"/>
              <w:szCs w:val="16"/>
            </w:rPr>
            <w:instrText xml:space="preserve"> PAGE </w:instrText>
          </w:r>
          <w:r w:rsidRPr="00DE2FC1">
            <w:rPr>
              <w:snapToGrid w:val="0"/>
              <w:sz w:val="16"/>
              <w:szCs w:val="16"/>
            </w:rPr>
            <w:fldChar w:fldCharType="separate"/>
          </w:r>
          <w:r w:rsidR="00B77378">
            <w:rPr>
              <w:noProof/>
              <w:snapToGrid w:val="0"/>
              <w:sz w:val="16"/>
              <w:szCs w:val="16"/>
            </w:rPr>
            <w:t>1</w:t>
          </w:r>
          <w:r w:rsidRPr="00DE2FC1">
            <w:rPr>
              <w:snapToGrid w:val="0"/>
              <w:sz w:val="16"/>
              <w:szCs w:val="16"/>
            </w:rPr>
            <w:fldChar w:fldCharType="end"/>
          </w:r>
          <w:r w:rsidRPr="00DE2FC1">
            <w:rPr>
              <w:snapToGrid w:val="0"/>
              <w:sz w:val="16"/>
              <w:szCs w:val="16"/>
            </w:rPr>
            <w:t xml:space="preserve"> von </w:t>
          </w:r>
          <w:r w:rsidRPr="00DE2FC1">
            <w:rPr>
              <w:snapToGrid w:val="0"/>
              <w:sz w:val="16"/>
              <w:szCs w:val="16"/>
            </w:rPr>
            <w:fldChar w:fldCharType="begin"/>
          </w:r>
          <w:r w:rsidRPr="00DE2FC1">
            <w:rPr>
              <w:snapToGrid w:val="0"/>
              <w:sz w:val="16"/>
              <w:szCs w:val="16"/>
            </w:rPr>
            <w:instrText xml:space="preserve"> NUMPAGES </w:instrText>
          </w:r>
          <w:r w:rsidRPr="00DE2FC1">
            <w:rPr>
              <w:snapToGrid w:val="0"/>
              <w:sz w:val="16"/>
              <w:szCs w:val="16"/>
            </w:rPr>
            <w:fldChar w:fldCharType="separate"/>
          </w:r>
          <w:r w:rsidR="0043075F">
            <w:rPr>
              <w:noProof/>
              <w:snapToGrid w:val="0"/>
              <w:sz w:val="16"/>
              <w:szCs w:val="16"/>
            </w:rPr>
            <w:t>7</w:t>
          </w:r>
          <w:r w:rsidRPr="00DE2FC1">
            <w:rPr>
              <w:snapToGrid w:val="0"/>
              <w:sz w:val="16"/>
              <w:szCs w:val="16"/>
            </w:rPr>
            <w:fldChar w:fldCharType="end"/>
          </w:r>
        </w:p>
      </w:tc>
      <w:tc>
        <w:tcPr>
          <w:tcW w:w="3473" w:type="dxa"/>
          <w:vAlign w:val="center"/>
        </w:tcPr>
        <w:p w14:paraId="23188DF7" w14:textId="77777777" w:rsidR="00D9777F" w:rsidRPr="001E4D41" w:rsidRDefault="00D9777F" w:rsidP="001E4D41">
          <w:pPr>
            <w:pStyle w:val="Kopfzeile"/>
            <w:tabs>
              <w:tab w:val="clear" w:pos="2552"/>
              <w:tab w:val="clear" w:pos="4536"/>
              <w:tab w:val="clear" w:pos="6804"/>
              <w:tab w:val="right" w:pos="10206"/>
            </w:tabs>
            <w:jc w:val="right"/>
            <w:rPr>
              <w:sz w:val="16"/>
              <w:szCs w:val="16"/>
            </w:rPr>
          </w:pPr>
        </w:p>
      </w:tc>
    </w:tr>
  </w:tbl>
  <w:p w14:paraId="41AA9086" w14:textId="77777777" w:rsidR="00D9777F" w:rsidRDefault="00D9777F">
    <w:pPr>
      <w:pStyle w:val="Fuzeile"/>
    </w:pPr>
    <w:r>
      <w:rPr>
        <w:noProof/>
      </w:rPr>
      <mc:AlternateContent>
        <mc:Choice Requires="wps">
          <w:drawing>
            <wp:anchor distT="0" distB="0" distL="114300" distR="114300" simplePos="0" relativeHeight="251658752" behindDoc="0" locked="0" layoutInCell="1" allowOverlap="1" wp14:anchorId="663FE4F3" wp14:editId="3C3F2920">
              <wp:simplePos x="0" y="0"/>
              <wp:positionH relativeFrom="page">
                <wp:posOffset>756285</wp:posOffset>
              </wp:positionH>
              <wp:positionV relativeFrom="page">
                <wp:posOffset>10224135</wp:posOffset>
              </wp:positionV>
              <wp:extent cx="685800" cy="457200"/>
              <wp:effectExtent l="3810" t="3810"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B2172" id="Rectangle 5" o:spid="_x0000_s1026" style="position:absolute;margin-left:59.55pt;margin-top:805.05pt;width:54pt;height:3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" filled="f"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183BF" w14:textId="77777777" w:rsidR="001D3402" w:rsidRDefault="001D3402">
      <w:r>
        <w:separator/>
      </w:r>
    </w:p>
  </w:footnote>
  <w:footnote w:type="continuationSeparator" w:id="0">
    <w:p w14:paraId="2A4234A1" w14:textId="77777777" w:rsidR="001D3402" w:rsidRDefault="001D3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079EC" w14:textId="77777777" w:rsidR="00D9777F" w:rsidRDefault="00D9777F">
    <w:pPr>
      <w:pStyle w:val="Kopfzeile"/>
    </w:pPr>
    <w:r>
      <w:t xml:space="preserve">Seite </w:t>
    </w:r>
    <w:r>
      <w:fldChar w:fldCharType="begin"/>
    </w:r>
    <w:r>
      <w:instrText xml:space="preserve"> PAGE \* MERGEFORMAT </w:instrText>
    </w:r>
    <w:r>
      <w:fldChar w:fldCharType="separate"/>
    </w:r>
    <w:r>
      <w:rPr>
        <w:noProof/>
      </w:rPr>
      <w:t>9</w:t>
    </w:r>
    <w:r>
      <w:fldChar w:fldCharType="end"/>
    </w:r>
  </w:p>
  <w:p w14:paraId="4AB245D3" w14:textId="0CBB92C2" w:rsidR="00D9777F" w:rsidRDefault="00D9777F">
    <w:pPr>
      <w:tabs>
        <w:tab w:val="clear" w:pos="2552"/>
        <w:tab w:val="clear" w:pos="4536"/>
        <w:tab w:val="left" w:pos="1091"/>
        <w:tab w:val="left" w:pos="1276"/>
        <w:tab w:val="left" w:pos="1560"/>
      </w:tabs>
    </w:pPr>
    <w:r>
      <w:t xml:space="preserve">  Kopf wie Deckblatt, d. h. Logos + Referenzdokumente  ------gilt für alle folgenden Seiten!  </w:t>
    </w:r>
    <w:r>
      <w:fldChar w:fldCharType="begin"/>
    </w:r>
    <w:r>
      <w:instrText xml:space="preserve"> REF Datum \h </w:instrText>
    </w:r>
    <w:r>
      <w:fldChar w:fldCharType="separate"/>
    </w:r>
    <w:r w:rsidR="00F14BB0">
      <w:rPr>
        <w:b/>
        <w:bCs/>
      </w:rPr>
      <w:t>Fehler! Verweisquelle konnte nicht gefunden werden.</w:t>
    </w:r>
    <w:r>
      <w:fldChar w:fldCharType="end"/>
    </w:r>
  </w:p>
  <w:p w14:paraId="342D897E" w14:textId="77777777" w:rsidR="00D9777F" w:rsidRDefault="00D977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986CD" w14:textId="77777777" w:rsidR="00D9777F" w:rsidRDefault="00D9777F" w:rsidP="00AB0E8D">
    <w:pPr>
      <w:pStyle w:val="Kopfzeile"/>
      <w:rPr>
        <w:sz w:val="16"/>
        <w:szCs w:val="16"/>
      </w:rPr>
    </w:pPr>
    <w:r>
      <w:rPr>
        <w:noProof/>
        <w:sz w:val="16"/>
        <w:szCs w:val="16"/>
      </w:rPr>
      <w:drawing>
        <wp:inline distT="0" distB="0" distL="0" distR="0" wp14:anchorId="0E32AD96" wp14:editId="493A0F49">
          <wp:extent cx="802005" cy="882015"/>
          <wp:effectExtent l="0" t="0" r="0" b="0"/>
          <wp:docPr id="12" name="Bild 1" descr="EPA Logo farbig mit R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A Logo farbig mit R 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005" cy="882015"/>
                  </a:xfrm>
                  <a:prstGeom prst="rect">
                    <a:avLst/>
                  </a:prstGeom>
                  <a:noFill/>
                  <a:ln>
                    <a:noFill/>
                  </a:ln>
                </pic:spPr>
              </pic:pic>
            </a:graphicData>
          </a:graphic>
        </wp:inline>
      </w:drawing>
    </w:r>
  </w:p>
  <w:p w14:paraId="29555B10" w14:textId="77777777" w:rsidR="00D9777F" w:rsidRDefault="00D9777F" w:rsidP="00AB0E8D">
    <w:pPr>
      <w:pStyle w:val="Kopfzeile"/>
      <w:rPr>
        <w:sz w:val="16"/>
        <w:szCs w:val="16"/>
      </w:rPr>
    </w:pPr>
  </w:p>
  <w:p w14:paraId="4A934091" w14:textId="77777777" w:rsidR="00D9777F" w:rsidRPr="009A31AF" w:rsidRDefault="00D9777F" w:rsidP="00AB0E8D">
    <w:pPr>
      <w:pStyle w:val="Kopfzeile"/>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BAD7" w14:textId="77777777" w:rsidR="00D9777F" w:rsidRPr="009A31AF" w:rsidRDefault="00D9777F">
    <w:pPr>
      <w:pStyle w:val="Kopfzeile"/>
      <w:rPr>
        <w:sz w:val="16"/>
        <w:szCs w:val="16"/>
      </w:rPr>
    </w:pPr>
    <w:r>
      <w:rPr>
        <w:noProof/>
      </w:rPr>
      <w:drawing>
        <wp:inline distT="0" distB="0" distL="0" distR="0" wp14:anchorId="53693B69" wp14:editId="07190776">
          <wp:extent cx="809291" cy="882000"/>
          <wp:effectExtent l="0" t="0" r="0" b="0"/>
          <wp:docPr id="13" name="Bild 2" descr="EPA Logo farbig mit R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 Logo farbig mit R 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291" cy="88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A4817"/>
    <w:multiLevelType w:val="hybridMultilevel"/>
    <w:tmpl w:val="9B1AB1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2D7A9F"/>
    <w:multiLevelType w:val="hybridMultilevel"/>
    <w:tmpl w:val="09AA13FA"/>
    <w:lvl w:ilvl="0" w:tplc="0407000F">
      <w:start w:val="1"/>
      <w:numFmt w:val="decimal"/>
      <w:lvlText w:val="%1."/>
      <w:lvlJc w:val="left"/>
      <w:pPr>
        <w:ind w:left="1367" w:hanging="360"/>
      </w:pPr>
    </w:lvl>
    <w:lvl w:ilvl="1" w:tplc="04070019" w:tentative="1">
      <w:start w:val="1"/>
      <w:numFmt w:val="lowerLetter"/>
      <w:lvlText w:val="%2."/>
      <w:lvlJc w:val="left"/>
      <w:pPr>
        <w:ind w:left="2087" w:hanging="360"/>
      </w:pPr>
    </w:lvl>
    <w:lvl w:ilvl="2" w:tplc="0407001B" w:tentative="1">
      <w:start w:val="1"/>
      <w:numFmt w:val="lowerRoman"/>
      <w:lvlText w:val="%3."/>
      <w:lvlJc w:val="right"/>
      <w:pPr>
        <w:ind w:left="2807" w:hanging="180"/>
      </w:pPr>
    </w:lvl>
    <w:lvl w:ilvl="3" w:tplc="0407000F" w:tentative="1">
      <w:start w:val="1"/>
      <w:numFmt w:val="decimal"/>
      <w:lvlText w:val="%4."/>
      <w:lvlJc w:val="left"/>
      <w:pPr>
        <w:ind w:left="3527" w:hanging="360"/>
      </w:pPr>
    </w:lvl>
    <w:lvl w:ilvl="4" w:tplc="04070019" w:tentative="1">
      <w:start w:val="1"/>
      <w:numFmt w:val="lowerLetter"/>
      <w:lvlText w:val="%5."/>
      <w:lvlJc w:val="left"/>
      <w:pPr>
        <w:ind w:left="4247" w:hanging="360"/>
      </w:pPr>
    </w:lvl>
    <w:lvl w:ilvl="5" w:tplc="0407001B" w:tentative="1">
      <w:start w:val="1"/>
      <w:numFmt w:val="lowerRoman"/>
      <w:lvlText w:val="%6."/>
      <w:lvlJc w:val="right"/>
      <w:pPr>
        <w:ind w:left="4967" w:hanging="180"/>
      </w:pPr>
    </w:lvl>
    <w:lvl w:ilvl="6" w:tplc="0407000F" w:tentative="1">
      <w:start w:val="1"/>
      <w:numFmt w:val="decimal"/>
      <w:lvlText w:val="%7."/>
      <w:lvlJc w:val="left"/>
      <w:pPr>
        <w:ind w:left="5687" w:hanging="360"/>
      </w:pPr>
    </w:lvl>
    <w:lvl w:ilvl="7" w:tplc="04070019" w:tentative="1">
      <w:start w:val="1"/>
      <w:numFmt w:val="lowerLetter"/>
      <w:lvlText w:val="%8."/>
      <w:lvlJc w:val="left"/>
      <w:pPr>
        <w:ind w:left="6407" w:hanging="360"/>
      </w:pPr>
    </w:lvl>
    <w:lvl w:ilvl="8" w:tplc="0407001B" w:tentative="1">
      <w:start w:val="1"/>
      <w:numFmt w:val="lowerRoman"/>
      <w:lvlText w:val="%9."/>
      <w:lvlJc w:val="right"/>
      <w:pPr>
        <w:ind w:left="7127" w:hanging="180"/>
      </w:pPr>
    </w:lvl>
  </w:abstractNum>
  <w:abstractNum w:abstractNumId="2" w15:restartNumberingAfterBreak="0">
    <w:nsid w:val="1E042E1A"/>
    <w:multiLevelType w:val="multilevel"/>
    <w:tmpl w:val="C7268678"/>
    <w:lvl w:ilvl="0">
      <w:start w:val="1"/>
      <w:numFmt w:val="bullet"/>
      <w:lvlText w:val=""/>
      <w:lvlJc w:val="left"/>
      <w:pPr>
        <w:tabs>
          <w:tab w:val="num" w:pos="1004"/>
        </w:tabs>
        <w:ind w:left="1004" w:hanging="360"/>
      </w:pPr>
      <w:rPr>
        <w:rFonts w:ascii="Symbol" w:hAnsi="Symbol"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F6A6228"/>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DC79C1"/>
    <w:multiLevelType w:val="multilevel"/>
    <w:tmpl w:val="7E0AAD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55C7B24"/>
    <w:multiLevelType w:val="multilevel"/>
    <w:tmpl w:val="CDE8D680"/>
    <w:lvl w:ilvl="0">
      <w:start w:val="1"/>
      <w:numFmt w:val="decimal"/>
      <w:lvlText w:val="%1"/>
      <w:lvlJc w:val="left"/>
      <w:pPr>
        <w:tabs>
          <w:tab w:val="num" w:pos="360"/>
        </w:tabs>
        <w:ind w:left="0" w:firstLine="0"/>
      </w:pPr>
    </w:lvl>
    <w:lvl w:ilvl="1">
      <w:start w:val="1"/>
      <w:numFmt w:val="decimal"/>
      <w:lvlText w:val="%1.%2"/>
      <w:lvlJc w:val="left"/>
      <w:pPr>
        <w:tabs>
          <w:tab w:val="num" w:pos="1260"/>
        </w:tabs>
        <w:ind w:left="90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7CC732D"/>
    <w:multiLevelType w:val="multilevel"/>
    <w:tmpl w:val="BAB8CEE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333FDB"/>
    <w:multiLevelType w:val="hybridMultilevel"/>
    <w:tmpl w:val="C7268678"/>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FC97C7C"/>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C7104EB"/>
    <w:multiLevelType w:val="hybridMultilevel"/>
    <w:tmpl w:val="95C2DD36"/>
    <w:lvl w:ilvl="0" w:tplc="FFFFFFFF">
      <w:start w:val="1"/>
      <w:numFmt w:val="upp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3CBB07F5"/>
    <w:multiLevelType w:val="hybridMultilevel"/>
    <w:tmpl w:val="E054835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7644CB"/>
    <w:multiLevelType w:val="hybridMultilevel"/>
    <w:tmpl w:val="C13A64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590CB4"/>
    <w:multiLevelType w:val="multilevel"/>
    <w:tmpl w:val="1EEC94D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B6A64D8"/>
    <w:multiLevelType w:val="multilevel"/>
    <w:tmpl w:val="44E8E322"/>
    <w:lvl w:ilvl="0">
      <w:start w:val="1"/>
      <w:numFmt w:val="decimal"/>
      <w:lvlText w:val="%1"/>
      <w:lvlJc w:val="left"/>
      <w:pPr>
        <w:tabs>
          <w:tab w:val="num" w:pos="360"/>
        </w:tabs>
        <w:ind w:left="0" w:firstLine="0"/>
      </w:pPr>
    </w:lvl>
    <w:lvl w:ilvl="1">
      <w:start w:val="1"/>
      <w:numFmt w:val="decimal"/>
      <w:lvlText w:val="%1.%2"/>
      <w:lvlJc w:val="left"/>
      <w:pPr>
        <w:tabs>
          <w:tab w:val="num" w:pos="1260"/>
        </w:tabs>
        <w:ind w:left="90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3BD52BF"/>
    <w:multiLevelType w:val="hybridMultilevel"/>
    <w:tmpl w:val="11DC996A"/>
    <w:lvl w:ilvl="0" w:tplc="EACC5546">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6152A21"/>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7910C2E"/>
    <w:multiLevelType w:val="hybridMultilevel"/>
    <w:tmpl w:val="EFE6FC54"/>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4A59EF"/>
    <w:multiLevelType w:val="hybridMultilevel"/>
    <w:tmpl w:val="FDFA02F0"/>
    <w:lvl w:ilvl="0" w:tplc="27F8C454">
      <w:start w:val="1"/>
      <w:numFmt w:val="bullet"/>
      <w:pStyle w:val="AufzhlungmitPunk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443065"/>
    <w:multiLevelType w:val="multilevel"/>
    <w:tmpl w:val="3A40F4D8"/>
    <w:lvl w:ilvl="0">
      <w:start w:val="3"/>
      <w:numFmt w:val="decimal"/>
      <w:lvlText w:val="%1"/>
      <w:lvlJc w:val="left"/>
      <w:pPr>
        <w:tabs>
          <w:tab w:val="num" w:pos="645"/>
        </w:tabs>
        <w:ind w:left="645" w:hanging="645"/>
      </w:pPr>
      <w:rPr>
        <w:rFonts w:ascii="Times New Roman" w:hAnsi="Times New Roman" w:hint="default"/>
      </w:rPr>
    </w:lvl>
    <w:lvl w:ilvl="1">
      <w:start w:val="1"/>
      <w:numFmt w:val="decimal"/>
      <w:lvlText w:val="%1.%2"/>
      <w:lvlJc w:val="left"/>
      <w:pPr>
        <w:tabs>
          <w:tab w:val="num" w:pos="645"/>
        </w:tabs>
        <w:ind w:left="645" w:hanging="645"/>
      </w:pPr>
      <w:rPr>
        <w:rFonts w:ascii="Arial" w:hAnsi="Arial" w:cs="Arial" w:hint="default"/>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440"/>
        </w:tabs>
        <w:ind w:left="1440" w:hanging="1440"/>
      </w:pPr>
      <w:rPr>
        <w:rFonts w:ascii="Times New Roman" w:hAnsi="Times New Roman" w:hint="default"/>
      </w:rPr>
    </w:lvl>
  </w:abstractNum>
  <w:abstractNum w:abstractNumId="19" w15:restartNumberingAfterBreak="0">
    <w:nsid w:val="5EEE0FBD"/>
    <w:multiLevelType w:val="multilevel"/>
    <w:tmpl w:val="EFE6FC5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3A3A0B"/>
    <w:multiLevelType w:val="hybridMultilevel"/>
    <w:tmpl w:val="F21E281C"/>
    <w:lvl w:ilvl="0" w:tplc="04070005">
      <w:start w:val="1"/>
      <w:numFmt w:val="bullet"/>
      <w:lvlText w:val=""/>
      <w:lvlJc w:val="left"/>
      <w:pPr>
        <w:tabs>
          <w:tab w:val="num" w:pos="780"/>
        </w:tabs>
        <w:ind w:left="780" w:hanging="360"/>
      </w:pPr>
      <w:rPr>
        <w:rFonts w:ascii="Wingdings" w:hAnsi="Wingdings"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619276B4"/>
    <w:multiLevelType w:val="hybridMultilevel"/>
    <w:tmpl w:val="1A626BEE"/>
    <w:lvl w:ilvl="0" w:tplc="2BE678AE">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6366EA7"/>
    <w:multiLevelType w:val="hybridMultilevel"/>
    <w:tmpl w:val="93268E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FB260F"/>
    <w:multiLevelType w:val="multilevel"/>
    <w:tmpl w:val="7338929A"/>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1089"/>
        </w:tabs>
        <w:ind w:left="1089" w:hanging="735"/>
      </w:pPr>
      <w:rPr>
        <w:rFonts w:hint="default"/>
      </w:rPr>
    </w:lvl>
    <w:lvl w:ilvl="2">
      <w:start w:val="1"/>
      <w:numFmt w:val="decimal"/>
      <w:lvlText w:val="%1.%2.%3"/>
      <w:lvlJc w:val="left"/>
      <w:pPr>
        <w:tabs>
          <w:tab w:val="num" w:pos="1443"/>
        </w:tabs>
        <w:ind w:left="1443" w:hanging="735"/>
      </w:pPr>
      <w:rPr>
        <w:rFonts w:hint="default"/>
      </w:rPr>
    </w:lvl>
    <w:lvl w:ilvl="3">
      <w:start w:val="1"/>
      <w:numFmt w:val="decimal"/>
      <w:lvlText w:val="%1.%2.%3.%4"/>
      <w:lvlJc w:val="left"/>
      <w:pPr>
        <w:tabs>
          <w:tab w:val="num" w:pos="1797"/>
        </w:tabs>
        <w:ind w:left="1797" w:hanging="735"/>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4" w15:restartNumberingAfterBreak="0">
    <w:nsid w:val="762E0521"/>
    <w:multiLevelType w:val="hybridMultilevel"/>
    <w:tmpl w:val="F506A3A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41FDE"/>
    <w:multiLevelType w:val="singleLevel"/>
    <w:tmpl w:val="04090019"/>
    <w:lvl w:ilvl="0">
      <w:start w:val="1"/>
      <w:numFmt w:val="lowerLetter"/>
      <w:lvlText w:val="(%1)"/>
      <w:lvlJc w:val="left"/>
      <w:pPr>
        <w:tabs>
          <w:tab w:val="num" w:pos="360"/>
        </w:tabs>
        <w:ind w:left="360" w:hanging="360"/>
      </w:pPr>
      <w:rPr>
        <w:rFonts w:hint="default"/>
      </w:rPr>
    </w:lvl>
  </w:abstractNum>
  <w:abstractNum w:abstractNumId="26" w15:restartNumberingAfterBreak="0">
    <w:nsid w:val="7AAB55A4"/>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C5D4110"/>
    <w:multiLevelType w:val="multilevel"/>
    <w:tmpl w:val="E390B10E"/>
    <w:lvl w:ilvl="0">
      <w:start w:val="1"/>
      <w:numFmt w:val="decimal"/>
      <w:pStyle w:val="berschrift1"/>
      <w:lvlText w:val="%1"/>
      <w:lvlJc w:val="left"/>
      <w:pPr>
        <w:tabs>
          <w:tab w:val="num" w:pos="360"/>
        </w:tabs>
        <w:ind w:left="0" w:firstLine="0"/>
      </w:pPr>
    </w:lvl>
    <w:lvl w:ilvl="1">
      <w:start w:val="1"/>
      <w:numFmt w:val="decimal"/>
      <w:pStyle w:val="berschrift2"/>
      <w:lvlText w:val="%1.%2"/>
      <w:lvlJc w:val="left"/>
      <w:pPr>
        <w:tabs>
          <w:tab w:val="num" w:pos="360"/>
        </w:tabs>
        <w:ind w:left="0" w:firstLine="0"/>
      </w:pPr>
    </w:lvl>
    <w:lvl w:ilvl="2">
      <w:start w:val="1"/>
      <w:numFmt w:val="decimal"/>
      <w:pStyle w:val="berschrift3"/>
      <w:lvlText w:val="%1.%2.%3"/>
      <w:lvlJc w:val="left"/>
      <w:pPr>
        <w:tabs>
          <w:tab w:val="num" w:pos="2520"/>
        </w:tabs>
        <w:ind w:left="1800" w:firstLine="0"/>
      </w:pPr>
    </w:lvl>
    <w:lvl w:ilvl="3">
      <w:start w:val="1"/>
      <w:numFmt w:val="decimal"/>
      <w:pStyle w:val="berschrift4"/>
      <w:lvlText w:val="%1.%2.%3.%4"/>
      <w:lvlJc w:val="left"/>
      <w:pPr>
        <w:tabs>
          <w:tab w:val="num" w:pos="720"/>
        </w:tabs>
        <w:ind w:left="0" w:firstLine="0"/>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8" w15:restartNumberingAfterBreak="0">
    <w:nsid w:val="7D1617B8"/>
    <w:multiLevelType w:val="multilevel"/>
    <w:tmpl w:val="3B92DD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4D150A"/>
    <w:multiLevelType w:val="hybridMultilevel"/>
    <w:tmpl w:val="A738B7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CC0CE8"/>
    <w:multiLevelType w:val="hybridMultilevel"/>
    <w:tmpl w:val="8C74CDFA"/>
    <w:lvl w:ilvl="0" w:tplc="04070005">
      <w:start w:val="1"/>
      <w:numFmt w:val="bullet"/>
      <w:lvlText w:val=""/>
      <w:lvlJc w:val="left"/>
      <w:pPr>
        <w:tabs>
          <w:tab w:val="num" w:pos="720"/>
        </w:tabs>
        <w:ind w:left="720" w:hanging="360"/>
      </w:pPr>
      <w:rPr>
        <w:rFonts w:ascii="Wingdings" w:hAnsi="Wingdings"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7"/>
  </w:num>
  <w:num w:numId="4">
    <w:abstractNumId w:val="2"/>
  </w:num>
  <w:num w:numId="5">
    <w:abstractNumId w:val="21"/>
  </w:num>
  <w:num w:numId="6">
    <w:abstractNumId w:val="13"/>
  </w:num>
  <w:num w:numId="7">
    <w:abstractNumId w:val="17"/>
  </w:num>
  <w:num w:numId="8">
    <w:abstractNumId w:val="20"/>
  </w:num>
  <w:num w:numId="9">
    <w:abstractNumId w:val="24"/>
  </w:num>
  <w:num w:numId="10">
    <w:abstractNumId w:val="10"/>
  </w:num>
  <w:num w:numId="11">
    <w:abstractNumId w:val="5"/>
  </w:num>
  <w:num w:numId="12">
    <w:abstractNumId w:val="27"/>
  </w:num>
  <w:num w:numId="13">
    <w:abstractNumId w:val="27"/>
  </w:num>
  <w:num w:numId="14">
    <w:abstractNumId w:val="27"/>
  </w:num>
  <w:num w:numId="15">
    <w:abstractNumId w:val="16"/>
  </w:num>
  <w:num w:numId="16">
    <w:abstractNumId w:val="19"/>
  </w:num>
  <w:num w:numId="17">
    <w:abstractNumId w:val="30"/>
  </w:num>
  <w:num w:numId="18">
    <w:abstractNumId w:val="0"/>
  </w:num>
  <w:num w:numId="19">
    <w:abstractNumId w:val="29"/>
  </w:num>
  <w:num w:numId="20">
    <w:abstractNumId w:val="22"/>
  </w:num>
  <w:num w:numId="21">
    <w:abstractNumId w:val="9"/>
  </w:num>
  <w:num w:numId="22">
    <w:abstractNumId w:val="25"/>
  </w:num>
  <w:num w:numId="23">
    <w:abstractNumId w:val="12"/>
  </w:num>
  <w:num w:numId="24">
    <w:abstractNumId w:val="3"/>
  </w:num>
  <w:num w:numId="25">
    <w:abstractNumId w:val="18"/>
  </w:num>
  <w:num w:numId="26">
    <w:abstractNumId w:val="6"/>
  </w:num>
  <w:num w:numId="27">
    <w:abstractNumId w:val="28"/>
  </w:num>
  <w:num w:numId="28">
    <w:abstractNumId w:val="4"/>
  </w:num>
  <w:num w:numId="29">
    <w:abstractNumId w:val="23"/>
  </w:num>
  <w:num w:numId="30">
    <w:abstractNumId w:val="11"/>
  </w:num>
  <w:num w:numId="31">
    <w:abstractNumId w:val="1"/>
  </w:num>
  <w:num w:numId="32">
    <w:abstractNumId w:val="26"/>
  </w:num>
  <w:num w:numId="33">
    <w:abstractNumId w:val="15"/>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hdrShapeDefaults>
    <o:shapedefaults v:ext="edit" spidmax="6145" style="mso-position-horizontal-relative:page;mso-position-vertical-relative:page"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BE5"/>
    <w:rsid w:val="000023D2"/>
    <w:rsid w:val="00014F83"/>
    <w:rsid w:val="00016C27"/>
    <w:rsid w:val="000237C3"/>
    <w:rsid w:val="00025F22"/>
    <w:rsid w:val="00030BCD"/>
    <w:rsid w:val="0003182A"/>
    <w:rsid w:val="000443F6"/>
    <w:rsid w:val="00047571"/>
    <w:rsid w:val="00047DE3"/>
    <w:rsid w:val="0005435C"/>
    <w:rsid w:val="00054F88"/>
    <w:rsid w:val="00062A4B"/>
    <w:rsid w:val="00066CAB"/>
    <w:rsid w:val="00066E15"/>
    <w:rsid w:val="00070007"/>
    <w:rsid w:val="00082B00"/>
    <w:rsid w:val="00086195"/>
    <w:rsid w:val="00087DB6"/>
    <w:rsid w:val="000A2343"/>
    <w:rsid w:val="000A2E27"/>
    <w:rsid w:val="000C2A1D"/>
    <w:rsid w:val="000C7F52"/>
    <w:rsid w:val="000D03B9"/>
    <w:rsid w:val="000D0BAD"/>
    <w:rsid w:val="000D5BB6"/>
    <w:rsid w:val="000D78BE"/>
    <w:rsid w:val="000E053B"/>
    <w:rsid w:val="000E0BC1"/>
    <w:rsid w:val="000E6AAB"/>
    <w:rsid w:val="000E7CC7"/>
    <w:rsid w:val="000E7FC9"/>
    <w:rsid w:val="000F245D"/>
    <w:rsid w:val="000F2DC8"/>
    <w:rsid w:val="000F74CB"/>
    <w:rsid w:val="0010138B"/>
    <w:rsid w:val="0010697C"/>
    <w:rsid w:val="001071D6"/>
    <w:rsid w:val="00107A2C"/>
    <w:rsid w:val="00117B2A"/>
    <w:rsid w:val="00120370"/>
    <w:rsid w:val="001236EE"/>
    <w:rsid w:val="001278B0"/>
    <w:rsid w:val="00131441"/>
    <w:rsid w:val="0013282D"/>
    <w:rsid w:val="00143E17"/>
    <w:rsid w:val="00145552"/>
    <w:rsid w:val="00146670"/>
    <w:rsid w:val="00157AB3"/>
    <w:rsid w:val="00166AD3"/>
    <w:rsid w:val="00180AE2"/>
    <w:rsid w:val="001958AA"/>
    <w:rsid w:val="001A2134"/>
    <w:rsid w:val="001A2FD8"/>
    <w:rsid w:val="001B3519"/>
    <w:rsid w:val="001C3028"/>
    <w:rsid w:val="001C3F95"/>
    <w:rsid w:val="001D27D7"/>
    <w:rsid w:val="001D3402"/>
    <w:rsid w:val="001D3F94"/>
    <w:rsid w:val="001D463D"/>
    <w:rsid w:val="001E4D41"/>
    <w:rsid w:val="001E50C7"/>
    <w:rsid w:val="001F07A1"/>
    <w:rsid w:val="001F11E6"/>
    <w:rsid w:val="001F2626"/>
    <w:rsid w:val="00204A0A"/>
    <w:rsid w:val="00210DAE"/>
    <w:rsid w:val="00212DE5"/>
    <w:rsid w:val="00221DCE"/>
    <w:rsid w:val="0022219B"/>
    <w:rsid w:val="0022629D"/>
    <w:rsid w:val="0023016F"/>
    <w:rsid w:val="00231E75"/>
    <w:rsid w:val="002442D0"/>
    <w:rsid w:val="00246204"/>
    <w:rsid w:val="00253D51"/>
    <w:rsid w:val="0025746E"/>
    <w:rsid w:val="002823A5"/>
    <w:rsid w:val="002862EF"/>
    <w:rsid w:val="002A0F62"/>
    <w:rsid w:val="002A215B"/>
    <w:rsid w:val="002B212D"/>
    <w:rsid w:val="002B35FF"/>
    <w:rsid w:val="002C3CAA"/>
    <w:rsid w:val="002D04D4"/>
    <w:rsid w:val="002E0634"/>
    <w:rsid w:val="00304E2D"/>
    <w:rsid w:val="00304F3F"/>
    <w:rsid w:val="0030542D"/>
    <w:rsid w:val="00305857"/>
    <w:rsid w:val="00306111"/>
    <w:rsid w:val="003069A0"/>
    <w:rsid w:val="00310C3B"/>
    <w:rsid w:val="00311510"/>
    <w:rsid w:val="00316B4A"/>
    <w:rsid w:val="003201CA"/>
    <w:rsid w:val="0032252B"/>
    <w:rsid w:val="00325740"/>
    <w:rsid w:val="00326972"/>
    <w:rsid w:val="00333E41"/>
    <w:rsid w:val="00334516"/>
    <w:rsid w:val="00345B91"/>
    <w:rsid w:val="003549D7"/>
    <w:rsid w:val="00360216"/>
    <w:rsid w:val="00370B77"/>
    <w:rsid w:val="00381D51"/>
    <w:rsid w:val="00383756"/>
    <w:rsid w:val="00386527"/>
    <w:rsid w:val="00394840"/>
    <w:rsid w:val="00397A95"/>
    <w:rsid w:val="003B08AC"/>
    <w:rsid w:val="003B3E3A"/>
    <w:rsid w:val="003C646B"/>
    <w:rsid w:val="003D24C0"/>
    <w:rsid w:val="003D469B"/>
    <w:rsid w:val="003D5B4E"/>
    <w:rsid w:val="003E3151"/>
    <w:rsid w:val="00401E1D"/>
    <w:rsid w:val="004051D7"/>
    <w:rsid w:val="004139E1"/>
    <w:rsid w:val="004301EE"/>
    <w:rsid w:val="0043075F"/>
    <w:rsid w:val="00433EAB"/>
    <w:rsid w:val="004344ED"/>
    <w:rsid w:val="0044411C"/>
    <w:rsid w:val="004543DA"/>
    <w:rsid w:val="004626F8"/>
    <w:rsid w:val="00463089"/>
    <w:rsid w:val="0046486F"/>
    <w:rsid w:val="00465030"/>
    <w:rsid w:val="00467FFB"/>
    <w:rsid w:val="00471842"/>
    <w:rsid w:val="00474382"/>
    <w:rsid w:val="00477062"/>
    <w:rsid w:val="00477A1D"/>
    <w:rsid w:val="00484728"/>
    <w:rsid w:val="00485AF3"/>
    <w:rsid w:val="004A60DE"/>
    <w:rsid w:val="004B0E4C"/>
    <w:rsid w:val="004B1FD2"/>
    <w:rsid w:val="004B78AC"/>
    <w:rsid w:val="004C4A68"/>
    <w:rsid w:val="004C4E28"/>
    <w:rsid w:val="004C6567"/>
    <w:rsid w:val="004D0601"/>
    <w:rsid w:val="004D1086"/>
    <w:rsid w:val="004E2007"/>
    <w:rsid w:val="004E3375"/>
    <w:rsid w:val="004E731C"/>
    <w:rsid w:val="004F0694"/>
    <w:rsid w:val="004F1865"/>
    <w:rsid w:val="00505E6E"/>
    <w:rsid w:val="00515292"/>
    <w:rsid w:val="0052115A"/>
    <w:rsid w:val="00523F6B"/>
    <w:rsid w:val="0053102C"/>
    <w:rsid w:val="0054046C"/>
    <w:rsid w:val="00552A9D"/>
    <w:rsid w:val="0057175B"/>
    <w:rsid w:val="00575E12"/>
    <w:rsid w:val="005777D0"/>
    <w:rsid w:val="005847D6"/>
    <w:rsid w:val="0058602A"/>
    <w:rsid w:val="0059067A"/>
    <w:rsid w:val="00592A57"/>
    <w:rsid w:val="005952DA"/>
    <w:rsid w:val="00597CD7"/>
    <w:rsid w:val="005A7E58"/>
    <w:rsid w:val="005B59A5"/>
    <w:rsid w:val="005B6B57"/>
    <w:rsid w:val="005C7DCA"/>
    <w:rsid w:val="005D04ED"/>
    <w:rsid w:val="005D47A3"/>
    <w:rsid w:val="005E3285"/>
    <w:rsid w:val="005E628A"/>
    <w:rsid w:val="005E63D7"/>
    <w:rsid w:val="005F1C98"/>
    <w:rsid w:val="005F24FE"/>
    <w:rsid w:val="0060340B"/>
    <w:rsid w:val="00604613"/>
    <w:rsid w:val="00606190"/>
    <w:rsid w:val="006062D9"/>
    <w:rsid w:val="00607E8E"/>
    <w:rsid w:val="0061374F"/>
    <w:rsid w:val="006174D6"/>
    <w:rsid w:val="00620970"/>
    <w:rsid w:val="0062330A"/>
    <w:rsid w:val="00627230"/>
    <w:rsid w:val="00633A68"/>
    <w:rsid w:val="00640D0D"/>
    <w:rsid w:val="00642295"/>
    <w:rsid w:val="00643408"/>
    <w:rsid w:val="006454B3"/>
    <w:rsid w:val="0064669D"/>
    <w:rsid w:val="00647ADE"/>
    <w:rsid w:val="00650F12"/>
    <w:rsid w:val="0065463D"/>
    <w:rsid w:val="00665C1E"/>
    <w:rsid w:val="00670013"/>
    <w:rsid w:val="0067149A"/>
    <w:rsid w:val="00673EDE"/>
    <w:rsid w:val="00675AD9"/>
    <w:rsid w:val="006840CE"/>
    <w:rsid w:val="00692807"/>
    <w:rsid w:val="00695BE5"/>
    <w:rsid w:val="006A1505"/>
    <w:rsid w:val="006A165E"/>
    <w:rsid w:val="006A4472"/>
    <w:rsid w:val="006A6839"/>
    <w:rsid w:val="006B3542"/>
    <w:rsid w:val="006B5407"/>
    <w:rsid w:val="006C0E32"/>
    <w:rsid w:val="006C405B"/>
    <w:rsid w:val="006C5E09"/>
    <w:rsid w:val="006D403B"/>
    <w:rsid w:val="006E39E4"/>
    <w:rsid w:val="006E5A9F"/>
    <w:rsid w:val="006E7148"/>
    <w:rsid w:val="006F397E"/>
    <w:rsid w:val="006F6E46"/>
    <w:rsid w:val="00706252"/>
    <w:rsid w:val="00706CAA"/>
    <w:rsid w:val="00714222"/>
    <w:rsid w:val="00726876"/>
    <w:rsid w:val="00732D15"/>
    <w:rsid w:val="0073421F"/>
    <w:rsid w:val="0073557F"/>
    <w:rsid w:val="0073596F"/>
    <w:rsid w:val="00741DD3"/>
    <w:rsid w:val="00743C88"/>
    <w:rsid w:val="007460C1"/>
    <w:rsid w:val="00751BA7"/>
    <w:rsid w:val="0075226C"/>
    <w:rsid w:val="00754CB1"/>
    <w:rsid w:val="00756828"/>
    <w:rsid w:val="00762C1A"/>
    <w:rsid w:val="00764142"/>
    <w:rsid w:val="00770005"/>
    <w:rsid w:val="00772B80"/>
    <w:rsid w:val="0078213F"/>
    <w:rsid w:val="00783591"/>
    <w:rsid w:val="00784D61"/>
    <w:rsid w:val="007A163E"/>
    <w:rsid w:val="007A45F9"/>
    <w:rsid w:val="007A6872"/>
    <w:rsid w:val="007B4339"/>
    <w:rsid w:val="007B502E"/>
    <w:rsid w:val="007C0A0E"/>
    <w:rsid w:val="007C10FA"/>
    <w:rsid w:val="007C5A0B"/>
    <w:rsid w:val="007D542A"/>
    <w:rsid w:val="007D641A"/>
    <w:rsid w:val="007E4691"/>
    <w:rsid w:val="007E4883"/>
    <w:rsid w:val="007F1491"/>
    <w:rsid w:val="007F155E"/>
    <w:rsid w:val="007F4178"/>
    <w:rsid w:val="007F57B1"/>
    <w:rsid w:val="00807FC6"/>
    <w:rsid w:val="008133AD"/>
    <w:rsid w:val="008164B0"/>
    <w:rsid w:val="00817CCE"/>
    <w:rsid w:val="00825A53"/>
    <w:rsid w:val="008302AF"/>
    <w:rsid w:val="008328BA"/>
    <w:rsid w:val="00832B2A"/>
    <w:rsid w:val="00840651"/>
    <w:rsid w:val="00842B8A"/>
    <w:rsid w:val="0084538F"/>
    <w:rsid w:val="00851909"/>
    <w:rsid w:val="00851941"/>
    <w:rsid w:val="00857850"/>
    <w:rsid w:val="00862614"/>
    <w:rsid w:val="00864C18"/>
    <w:rsid w:val="00864D84"/>
    <w:rsid w:val="00872692"/>
    <w:rsid w:val="0088626C"/>
    <w:rsid w:val="00892E3D"/>
    <w:rsid w:val="008B416E"/>
    <w:rsid w:val="008B62C7"/>
    <w:rsid w:val="008D4E6E"/>
    <w:rsid w:val="008D6574"/>
    <w:rsid w:val="008F1623"/>
    <w:rsid w:val="008F3B94"/>
    <w:rsid w:val="00902B42"/>
    <w:rsid w:val="0090609F"/>
    <w:rsid w:val="009115B5"/>
    <w:rsid w:val="009117CE"/>
    <w:rsid w:val="009140C2"/>
    <w:rsid w:val="00923968"/>
    <w:rsid w:val="009246A7"/>
    <w:rsid w:val="00925EF9"/>
    <w:rsid w:val="009263F8"/>
    <w:rsid w:val="00931A56"/>
    <w:rsid w:val="00933CB8"/>
    <w:rsid w:val="00934219"/>
    <w:rsid w:val="00943A03"/>
    <w:rsid w:val="009619CE"/>
    <w:rsid w:val="009674DE"/>
    <w:rsid w:val="00975161"/>
    <w:rsid w:val="00975727"/>
    <w:rsid w:val="009855B1"/>
    <w:rsid w:val="00997A1E"/>
    <w:rsid w:val="009A1347"/>
    <w:rsid w:val="009A31AF"/>
    <w:rsid w:val="009A3E90"/>
    <w:rsid w:val="009B407E"/>
    <w:rsid w:val="009C084A"/>
    <w:rsid w:val="009C6B93"/>
    <w:rsid w:val="009D2A76"/>
    <w:rsid w:val="009D35E1"/>
    <w:rsid w:val="009E2AE6"/>
    <w:rsid w:val="009E71BB"/>
    <w:rsid w:val="009F227E"/>
    <w:rsid w:val="009F37B7"/>
    <w:rsid w:val="009F7380"/>
    <w:rsid w:val="00A0379A"/>
    <w:rsid w:val="00A13A20"/>
    <w:rsid w:val="00A17AEA"/>
    <w:rsid w:val="00A20698"/>
    <w:rsid w:val="00A24A6F"/>
    <w:rsid w:val="00A266C1"/>
    <w:rsid w:val="00A27D38"/>
    <w:rsid w:val="00A30C42"/>
    <w:rsid w:val="00A3307E"/>
    <w:rsid w:val="00A330F0"/>
    <w:rsid w:val="00A33780"/>
    <w:rsid w:val="00A401A2"/>
    <w:rsid w:val="00A44869"/>
    <w:rsid w:val="00A55C83"/>
    <w:rsid w:val="00A66CF8"/>
    <w:rsid w:val="00A72AD5"/>
    <w:rsid w:val="00A75E6F"/>
    <w:rsid w:val="00A76443"/>
    <w:rsid w:val="00A85D4B"/>
    <w:rsid w:val="00A94276"/>
    <w:rsid w:val="00AA33B3"/>
    <w:rsid w:val="00AB0E8D"/>
    <w:rsid w:val="00AB1E66"/>
    <w:rsid w:val="00AB669B"/>
    <w:rsid w:val="00AC2037"/>
    <w:rsid w:val="00AC5CD0"/>
    <w:rsid w:val="00AD022F"/>
    <w:rsid w:val="00AD0DA7"/>
    <w:rsid w:val="00AD24B6"/>
    <w:rsid w:val="00AD2D45"/>
    <w:rsid w:val="00AD39F7"/>
    <w:rsid w:val="00AD640F"/>
    <w:rsid w:val="00AD7163"/>
    <w:rsid w:val="00AE0506"/>
    <w:rsid w:val="00AE0E48"/>
    <w:rsid w:val="00AE3B18"/>
    <w:rsid w:val="00AE5681"/>
    <w:rsid w:val="00AE7123"/>
    <w:rsid w:val="00AF606A"/>
    <w:rsid w:val="00B013E3"/>
    <w:rsid w:val="00B06AE4"/>
    <w:rsid w:val="00B35E81"/>
    <w:rsid w:val="00B43680"/>
    <w:rsid w:val="00B44665"/>
    <w:rsid w:val="00B506EA"/>
    <w:rsid w:val="00B621D5"/>
    <w:rsid w:val="00B77378"/>
    <w:rsid w:val="00B77661"/>
    <w:rsid w:val="00B826C3"/>
    <w:rsid w:val="00B82D70"/>
    <w:rsid w:val="00B8342E"/>
    <w:rsid w:val="00B85627"/>
    <w:rsid w:val="00B86C83"/>
    <w:rsid w:val="00BA0C6C"/>
    <w:rsid w:val="00BA1EA8"/>
    <w:rsid w:val="00BA6F5B"/>
    <w:rsid w:val="00BB2A78"/>
    <w:rsid w:val="00BC68DB"/>
    <w:rsid w:val="00BD2F61"/>
    <w:rsid w:val="00BD4D30"/>
    <w:rsid w:val="00BE0762"/>
    <w:rsid w:val="00BE18A2"/>
    <w:rsid w:val="00BE2356"/>
    <w:rsid w:val="00BE7814"/>
    <w:rsid w:val="00BF35F3"/>
    <w:rsid w:val="00BF7207"/>
    <w:rsid w:val="00C0012C"/>
    <w:rsid w:val="00C00784"/>
    <w:rsid w:val="00C0372C"/>
    <w:rsid w:val="00C10D4D"/>
    <w:rsid w:val="00C17D24"/>
    <w:rsid w:val="00C2752E"/>
    <w:rsid w:val="00C3371F"/>
    <w:rsid w:val="00C37218"/>
    <w:rsid w:val="00C4005D"/>
    <w:rsid w:val="00C47AE3"/>
    <w:rsid w:val="00C56E54"/>
    <w:rsid w:val="00C62EF3"/>
    <w:rsid w:val="00C64C25"/>
    <w:rsid w:val="00C67DA7"/>
    <w:rsid w:val="00C705FA"/>
    <w:rsid w:val="00C71AD6"/>
    <w:rsid w:val="00C72D9B"/>
    <w:rsid w:val="00C95F07"/>
    <w:rsid w:val="00C96A44"/>
    <w:rsid w:val="00C96D06"/>
    <w:rsid w:val="00CA1E8B"/>
    <w:rsid w:val="00CA257A"/>
    <w:rsid w:val="00CA4BB6"/>
    <w:rsid w:val="00CB44AB"/>
    <w:rsid w:val="00CC2E1C"/>
    <w:rsid w:val="00CC667B"/>
    <w:rsid w:val="00CC6E99"/>
    <w:rsid w:val="00CD7E3A"/>
    <w:rsid w:val="00CF22B2"/>
    <w:rsid w:val="00D0356D"/>
    <w:rsid w:val="00D07021"/>
    <w:rsid w:val="00D14234"/>
    <w:rsid w:val="00D16155"/>
    <w:rsid w:val="00D20AF7"/>
    <w:rsid w:val="00D23764"/>
    <w:rsid w:val="00D30B8A"/>
    <w:rsid w:val="00D315C5"/>
    <w:rsid w:val="00D34161"/>
    <w:rsid w:val="00D3550B"/>
    <w:rsid w:val="00D4091C"/>
    <w:rsid w:val="00D44B54"/>
    <w:rsid w:val="00D53C9E"/>
    <w:rsid w:val="00D56951"/>
    <w:rsid w:val="00D570EF"/>
    <w:rsid w:val="00D57889"/>
    <w:rsid w:val="00D63F52"/>
    <w:rsid w:val="00D67AC1"/>
    <w:rsid w:val="00D711F2"/>
    <w:rsid w:val="00D72D7F"/>
    <w:rsid w:val="00D741C5"/>
    <w:rsid w:val="00D75AA4"/>
    <w:rsid w:val="00D75B43"/>
    <w:rsid w:val="00D77DDC"/>
    <w:rsid w:val="00D825E6"/>
    <w:rsid w:val="00D85431"/>
    <w:rsid w:val="00D94D71"/>
    <w:rsid w:val="00D9777F"/>
    <w:rsid w:val="00DA1CE4"/>
    <w:rsid w:val="00DA4C1B"/>
    <w:rsid w:val="00DB2F9B"/>
    <w:rsid w:val="00DB6336"/>
    <w:rsid w:val="00DB6575"/>
    <w:rsid w:val="00DD1755"/>
    <w:rsid w:val="00DD2C59"/>
    <w:rsid w:val="00DD46AE"/>
    <w:rsid w:val="00DD4D36"/>
    <w:rsid w:val="00DD5416"/>
    <w:rsid w:val="00DD64D4"/>
    <w:rsid w:val="00DD7C12"/>
    <w:rsid w:val="00DE2FC1"/>
    <w:rsid w:val="00DF3FBD"/>
    <w:rsid w:val="00E07721"/>
    <w:rsid w:val="00E10124"/>
    <w:rsid w:val="00E111F2"/>
    <w:rsid w:val="00E21230"/>
    <w:rsid w:val="00E22257"/>
    <w:rsid w:val="00E25611"/>
    <w:rsid w:val="00E342CC"/>
    <w:rsid w:val="00E370DA"/>
    <w:rsid w:val="00E40AFC"/>
    <w:rsid w:val="00E41A32"/>
    <w:rsid w:val="00E45638"/>
    <w:rsid w:val="00E47A05"/>
    <w:rsid w:val="00E52A39"/>
    <w:rsid w:val="00E538DC"/>
    <w:rsid w:val="00E54148"/>
    <w:rsid w:val="00E62F0D"/>
    <w:rsid w:val="00E67FAC"/>
    <w:rsid w:val="00E70BD9"/>
    <w:rsid w:val="00E711EA"/>
    <w:rsid w:val="00E713C3"/>
    <w:rsid w:val="00E727D9"/>
    <w:rsid w:val="00E74331"/>
    <w:rsid w:val="00E8099C"/>
    <w:rsid w:val="00E81CBF"/>
    <w:rsid w:val="00E8323C"/>
    <w:rsid w:val="00E835F9"/>
    <w:rsid w:val="00E84B4E"/>
    <w:rsid w:val="00E911EE"/>
    <w:rsid w:val="00E92F30"/>
    <w:rsid w:val="00E9478C"/>
    <w:rsid w:val="00E976A3"/>
    <w:rsid w:val="00EB51FC"/>
    <w:rsid w:val="00EC19C0"/>
    <w:rsid w:val="00EC5276"/>
    <w:rsid w:val="00ED00B5"/>
    <w:rsid w:val="00ED1A0A"/>
    <w:rsid w:val="00ED1BBF"/>
    <w:rsid w:val="00ED3D4D"/>
    <w:rsid w:val="00ED6291"/>
    <w:rsid w:val="00EE3924"/>
    <w:rsid w:val="00EE5090"/>
    <w:rsid w:val="00EF1500"/>
    <w:rsid w:val="00EF1CE5"/>
    <w:rsid w:val="00EF4B3B"/>
    <w:rsid w:val="00EF6849"/>
    <w:rsid w:val="00EF725F"/>
    <w:rsid w:val="00F01C02"/>
    <w:rsid w:val="00F02239"/>
    <w:rsid w:val="00F0296C"/>
    <w:rsid w:val="00F107DF"/>
    <w:rsid w:val="00F11406"/>
    <w:rsid w:val="00F14512"/>
    <w:rsid w:val="00F14BB0"/>
    <w:rsid w:val="00F2057D"/>
    <w:rsid w:val="00F21494"/>
    <w:rsid w:val="00F22E8D"/>
    <w:rsid w:val="00F43561"/>
    <w:rsid w:val="00F4662A"/>
    <w:rsid w:val="00F5225C"/>
    <w:rsid w:val="00F547CD"/>
    <w:rsid w:val="00F62C5C"/>
    <w:rsid w:val="00F62C78"/>
    <w:rsid w:val="00F676E7"/>
    <w:rsid w:val="00F73A40"/>
    <w:rsid w:val="00F800DB"/>
    <w:rsid w:val="00F84945"/>
    <w:rsid w:val="00F91F0C"/>
    <w:rsid w:val="00F9717B"/>
    <w:rsid w:val="00FA0684"/>
    <w:rsid w:val="00FB20F3"/>
    <w:rsid w:val="00FB3CFD"/>
    <w:rsid w:val="00FB5DC2"/>
    <w:rsid w:val="00FB6C4B"/>
    <w:rsid w:val="00FB700E"/>
    <w:rsid w:val="00FB7384"/>
    <w:rsid w:val="00FC7B42"/>
    <w:rsid w:val="00FD31BE"/>
    <w:rsid w:val="00FE087B"/>
    <w:rsid w:val="00FF7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f" fillcolor="white">
      <v:fill color="white" on="f"/>
    </o:shapedefaults>
    <o:shapelayout v:ext="edit">
      <o:idmap v:ext="edit" data="1"/>
    </o:shapelayout>
  </w:shapeDefaults>
  <w:decimalSymbol w:val=","/>
  <w:listSeparator w:val=";"/>
  <w14:docId w14:val="14FE879D"/>
  <w15:docId w15:val="{BB56540F-DC7C-4424-BC8A-370321D38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D463D"/>
    <w:pPr>
      <w:tabs>
        <w:tab w:val="left" w:pos="2552"/>
        <w:tab w:val="left" w:pos="4536"/>
        <w:tab w:val="left" w:pos="6804"/>
      </w:tabs>
    </w:pPr>
    <w:rPr>
      <w:rFonts w:ascii="Arial" w:hAnsi="Arial"/>
      <w:sz w:val="22"/>
    </w:rPr>
  </w:style>
  <w:style w:type="paragraph" w:styleId="berschrift1">
    <w:name w:val="heading 1"/>
    <w:basedOn w:val="Standard"/>
    <w:next w:val="Standard"/>
    <w:qFormat/>
    <w:rsid w:val="009A31AF"/>
    <w:pPr>
      <w:keepNext/>
      <w:numPr>
        <w:numId w:val="1"/>
      </w:numPr>
      <w:tabs>
        <w:tab w:val="clear" w:pos="2552"/>
        <w:tab w:val="clear" w:pos="4536"/>
        <w:tab w:val="clear" w:pos="6804"/>
        <w:tab w:val="left" w:pos="567"/>
      </w:tabs>
      <w:spacing w:before="360" w:after="240"/>
      <w:outlineLvl w:val="0"/>
    </w:pPr>
    <w:rPr>
      <w:b/>
      <w:sz w:val="24"/>
    </w:rPr>
  </w:style>
  <w:style w:type="paragraph" w:styleId="berschrift2">
    <w:name w:val="heading 2"/>
    <w:basedOn w:val="Standard"/>
    <w:next w:val="Standard"/>
    <w:qFormat/>
    <w:rsid w:val="009A31AF"/>
    <w:pPr>
      <w:keepNext/>
      <w:numPr>
        <w:ilvl w:val="1"/>
        <w:numId w:val="1"/>
      </w:numPr>
      <w:tabs>
        <w:tab w:val="clear" w:pos="360"/>
        <w:tab w:val="clear" w:pos="2552"/>
        <w:tab w:val="clear" w:pos="4536"/>
        <w:tab w:val="clear" w:pos="6804"/>
        <w:tab w:val="num" w:pos="540"/>
      </w:tabs>
      <w:spacing w:before="320" w:after="40"/>
      <w:ind w:left="720" w:hanging="720"/>
      <w:outlineLvl w:val="1"/>
    </w:pPr>
    <w:rPr>
      <w:b/>
    </w:rPr>
  </w:style>
  <w:style w:type="paragraph" w:styleId="berschrift3">
    <w:name w:val="heading 3"/>
    <w:basedOn w:val="Standard"/>
    <w:next w:val="Standard"/>
    <w:autoRedefine/>
    <w:qFormat/>
    <w:rsid w:val="005847D6"/>
    <w:pPr>
      <w:keepNext/>
      <w:numPr>
        <w:ilvl w:val="2"/>
        <w:numId w:val="1"/>
      </w:numPr>
      <w:tabs>
        <w:tab w:val="clear" w:pos="2552"/>
        <w:tab w:val="clear" w:pos="4536"/>
        <w:tab w:val="clear" w:pos="6804"/>
        <w:tab w:val="left" w:pos="900"/>
      </w:tabs>
      <w:spacing w:before="280"/>
      <w:ind w:left="0"/>
      <w:outlineLvl w:val="2"/>
    </w:pPr>
    <w:rPr>
      <w:b/>
    </w:rPr>
  </w:style>
  <w:style w:type="paragraph" w:styleId="berschrift4">
    <w:name w:val="heading 4"/>
    <w:basedOn w:val="Standard"/>
    <w:next w:val="Standard"/>
    <w:qFormat/>
    <w:rsid w:val="00695BE5"/>
    <w:pPr>
      <w:keepNext/>
      <w:numPr>
        <w:ilvl w:val="3"/>
        <w:numId w:val="1"/>
      </w:numPr>
      <w:spacing w:before="160"/>
      <w:outlineLvl w:val="3"/>
    </w:pPr>
  </w:style>
  <w:style w:type="paragraph" w:styleId="berschrift5">
    <w:name w:val="heading 5"/>
    <w:basedOn w:val="Standard"/>
    <w:next w:val="Standard"/>
    <w:qFormat/>
    <w:rsid w:val="00695BE5"/>
    <w:pPr>
      <w:numPr>
        <w:ilvl w:val="4"/>
        <w:numId w:val="1"/>
      </w:numPr>
      <w:spacing w:before="240" w:after="60"/>
      <w:outlineLvl w:val="4"/>
    </w:pPr>
  </w:style>
  <w:style w:type="paragraph" w:styleId="berschrift6">
    <w:name w:val="heading 6"/>
    <w:basedOn w:val="Standard"/>
    <w:next w:val="Standard"/>
    <w:qFormat/>
    <w:rsid w:val="00695BE5"/>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rsid w:val="00695BE5"/>
    <w:pPr>
      <w:numPr>
        <w:ilvl w:val="6"/>
        <w:numId w:val="1"/>
      </w:numPr>
      <w:spacing w:before="240" w:after="60"/>
      <w:outlineLvl w:val="6"/>
    </w:pPr>
  </w:style>
  <w:style w:type="paragraph" w:styleId="berschrift8">
    <w:name w:val="heading 8"/>
    <w:basedOn w:val="Standard"/>
    <w:next w:val="Standard"/>
    <w:qFormat/>
    <w:rsid w:val="00695BE5"/>
    <w:pPr>
      <w:numPr>
        <w:ilvl w:val="7"/>
        <w:numId w:val="1"/>
      </w:numPr>
      <w:spacing w:before="240" w:after="60"/>
      <w:outlineLvl w:val="7"/>
    </w:pPr>
    <w:rPr>
      <w:i/>
    </w:rPr>
  </w:style>
  <w:style w:type="paragraph" w:styleId="berschrift9">
    <w:name w:val="heading 9"/>
    <w:basedOn w:val="Standard"/>
    <w:next w:val="Standard"/>
    <w:qFormat/>
    <w:rsid w:val="00695BE5"/>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95BE5"/>
    <w:pPr>
      <w:tabs>
        <w:tab w:val="center" w:pos="4536"/>
        <w:tab w:val="right" w:pos="9072"/>
      </w:tabs>
    </w:pPr>
    <w:rPr>
      <w:sz w:val="16"/>
    </w:rPr>
  </w:style>
  <w:style w:type="paragraph" w:customStyle="1" w:styleId="StandardBlock">
    <w:name w:val="Standard Block"/>
    <w:basedOn w:val="Standard"/>
    <w:link w:val="StandardBlockZchn"/>
    <w:rsid w:val="00D67AC1"/>
    <w:pPr>
      <w:spacing w:before="60" w:after="60"/>
      <w:jc w:val="both"/>
    </w:pPr>
  </w:style>
  <w:style w:type="paragraph" w:styleId="Kopfzeile">
    <w:name w:val="header"/>
    <w:basedOn w:val="Standard"/>
    <w:rsid w:val="00695BE5"/>
    <w:pPr>
      <w:tabs>
        <w:tab w:val="center" w:pos="4536"/>
        <w:tab w:val="right" w:pos="9072"/>
      </w:tabs>
    </w:pPr>
  </w:style>
  <w:style w:type="paragraph" w:customStyle="1" w:styleId="Abstand">
    <w:name w:val="Abstand"/>
    <w:basedOn w:val="Standard"/>
    <w:rsid w:val="00695BE5"/>
    <w:pPr>
      <w:tabs>
        <w:tab w:val="left" w:pos="567"/>
        <w:tab w:val="left" w:pos="2268"/>
        <w:tab w:val="left" w:pos="3572"/>
        <w:tab w:val="left" w:pos="5103"/>
      </w:tabs>
    </w:pPr>
    <w:rPr>
      <w:sz w:val="12"/>
    </w:rPr>
  </w:style>
  <w:style w:type="paragraph" w:styleId="Aufzhlungszeichen">
    <w:name w:val="List Bullet"/>
    <w:basedOn w:val="Standard"/>
    <w:autoRedefine/>
    <w:rsid w:val="00E92F30"/>
    <w:pPr>
      <w:tabs>
        <w:tab w:val="left" w:pos="360"/>
      </w:tabs>
      <w:spacing w:before="60"/>
    </w:pPr>
  </w:style>
  <w:style w:type="paragraph" w:customStyle="1" w:styleId="StandardZF4pt">
    <w:name w:val="Standard + Z + F + 4pt"/>
    <w:basedOn w:val="Standard"/>
    <w:next w:val="Standard"/>
    <w:rsid w:val="00695BE5"/>
    <w:pPr>
      <w:spacing w:before="80"/>
      <w:jc w:val="center"/>
    </w:pPr>
    <w:rPr>
      <w:b/>
    </w:rPr>
  </w:style>
  <w:style w:type="paragraph" w:customStyle="1" w:styleId="Titel2">
    <w:name w:val="Titel 2"/>
    <w:basedOn w:val="Standard"/>
    <w:next w:val="Standard"/>
    <w:rsid w:val="00695BE5"/>
    <w:pPr>
      <w:spacing w:before="120"/>
      <w:jc w:val="center"/>
    </w:pPr>
    <w:rPr>
      <w:b/>
    </w:rPr>
  </w:style>
  <w:style w:type="paragraph" w:customStyle="1" w:styleId="StandardZentriert">
    <w:name w:val="Standard + Zentriert"/>
    <w:basedOn w:val="Standard"/>
    <w:next w:val="Standard"/>
    <w:rsid w:val="00695BE5"/>
    <w:pPr>
      <w:jc w:val="center"/>
    </w:pPr>
  </w:style>
  <w:style w:type="paragraph" w:customStyle="1" w:styleId="Mitg">
    <w:name w:val="Mitg."/>
    <w:basedOn w:val="Standard"/>
    <w:rsid w:val="00695BE5"/>
  </w:style>
  <w:style w:type="paragraph" w:customStyle="1" w:styleId="Leerzeile">
    <w:name w:val="Leerzeile"/>
    <w:basedOn w:val="Standard"/>
    <w:rsid w:val="00695BE5"/>
  </w:style>
  <w:style w:type="paragraph" w:styleId="Verzeichnis1">
    <w:name w:val="toc 1"/>
    <w:basedOn w:val="Standard"/>
    <w:next w:val="Standard"/>
    <w:autoRedefine/>
    <w:uiPriority w:val="39"/>
    <w:rsid w:val="00DD46AE"/>
    <w:pPr>
      <w:tabs>
        <w:tab w:val="clear" w:pos="2552"/>
        <w:tab w:val="clear" w:pos="4536"/>
        <w:tab w:val="clear" w:pos="6804"/>
        <w:tab w:val="left" w:pos="709"/>
        <w:tab w:val="right" w:pos="9923"/>
        <w:tab w:val="right" w:leader="dot" w:pos="10195"/>
      </w:tabs>
      <w:spacing w:before="240" w:after="120"/>
    </w:pPr>
    <w:rPr>
      <w:b/>
      <w:noProof/>
      <w:szCs w:val="24"/>
    </w:rPr>
  </w:style>
  <w:style w:type="paragraph" w:styleId="Verzeichnis2">
    <w:name w:val="toc 2"/>
    <w:basedOn w:val="Standard"/>
    <w:next w:val="Standard"/>
    <w:autoRedefine/>
    <w:uiPriority w:val="39"/>
    <w:rsid w:val="00DD46AE"/>
    <w:pPr>
      <w:tabs>
        <w:tab w:val="clear" w:pos="2552"/>
        <w:tab w:val="clear" w:pos="4536"/>
        <w:tab w:val="clear" w:pos="6804"/>
        <w:tab w:val="left" w:pos="720"/>
        <w:tab w:val="right" w:leader="dot" w:pos="9911"/>
      </w:tabs>
      <w:spacing w:after="60"/>
    </w:pPr>
    <w:rPr>
      <w:noProof/>
    </w:rPr>
  </w:style>
  <w:style w:type="paragraph" w:styleId="Verzeichnis3">
    <w:name w:val="toc 3"/>
    <w:basedOn w:val="Standard"/>
    <w:next w:val="Standard"/>
    <w:autoRedefine/>
    <w:uiPriority w:val="39"/>
    <w:rsid w:val="00DD46AE"/>
    <w:pPr>
      <w:tabs>
        <w:tab w:val="clear" w:pos="2552"/>
        <w:tab w:val="clear" w:pos="4536"/>
        <w:tab w:val="clear" w:pos="6804"/>
        <w:tab w:val="left" w:pos="720"/>
        <w:tab w:val="right" w:pos="9923"/>
      </w:tabs>
      <w:spacing w:after="60"/>
    </w:pPr>
    <w:rPr>
      <w:noProof/>
    </w:rPr>
  </w:style>
  <w:style w:type="character" w:styleId="Hyperlink">
    <w:name w:val="Hyperlink"/>
    <w:uiPriority w:val="99"/>
    <w:rsid w:val="00695BE5"/>
    <w:rPr>
      <w:color w:val="0000FF"/>
      <w:sz w:val="24"/>
      <w:u w:val="single"/>
    </w:rPr>
  </w:style>
  <w:style w:type="character" w:customStyle="1" w:styleId="StandardBlockChar">
    <w:name w:val="Standard Block Char"/>
    <w:rsid w:val="00695BE5"/>
    <w:rPr>
      <w:rFonts w:ascii="Arial" w:hAnsi="Arial"/>
      <w:noProof w:val="0"/>
      <w:lang w:val="de-DE" w:eastAsia="de-DE" w:bidi="ar-SA"/>
    </w:rPr>
  </w:style>
  <w:style w:type="paragraph" w:styleId="Titel">
    <w:name w:val="Title"/>
    <w:basedOn w:val="Standard"/>
    <w:qFormat/>
    <w:rsid w:val="00CC2E1C"/>
    <w:rPr>
      <w:sz w:val="28"/>
    </w:rPr>
  </w:style>
  <w:style w:type="paragraph" w:styleId="Sprechblasentext">
    <w:name w:val="Balloon Text"/>
    <w:basedOn w:val="Standard"/>
    <w:semiHidden/>
    <w:rsid w:val="00C96A44"/>
    <w:rPr>
      <w:rFonts w:ascii="Tahoma" w:hAnsi="Tahoma" w:cs="Tahoma"/>
      <w:sz w:val="16"/>
      <w:szCs w:val="16"/>
    </w:rPr>
  </w:style>
  <w:style w:type="character" w:styleId="BesuchterLink">
    <w:name w:val="FollowedHyperlink"/>
    <w:rsid w:val="003C646B"/>
    <w:rPr>
      <w:color w:val="800080"/>
      <w:u w:val="single"/>
    </w:rPr>
  </w:style>
  <w:style w:type="paragraph" w:customStyle="1" w:styleId="Tabelle9Links">
    <w:name w:val="Tabelle 9 + Links"/>
    <w:basedOn w:val="Standard"/>
    <w:rsid w:val="00832B2A"/>
    <w:pPr>
      <w:tabs>
        <w:tab w:val="clear" w:pos="2552"/>
        <w:tab w:val="clear" w:pos="4536"/>
        <w:tab w:val="clear" w:pos="6804"/>
        <w:tab w:val="decimal" w:pos="680"/>
      </w:tabs>
    </w:pPr>
    <w:rPr>
      <w:sz w:val="18"/>
    </w:rPr>
  </w:style>
  <w:style w:type="table" w:customStyle="1" w:styleId="Tabellengitternetz">
    <w:name w:val="Tabellengitternetz"/>
    <w:basedOn w:val="NormaleTabelle"/>
    <w:rsid w:val="00F2057D"/>
    <w:pPr>
      <w:tabs>
        <w:tab w:val="left" w:pos="2552"/>
        <w:tab w:val="left" w:pos="4536"/>
        <w:tab w:val="left" w:pos="6804"/>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mitPunkt">
    <w:name w:val="Aufzählung mit Punkt"/>
    <w:basedOn w:val="StandardBlock"/>
    <w:rsid w:val="00BE18A2"/>
    <w:pPr>
      <w:numPr>
        <w:numId w:val="7"/>
      </w:numPr>
      <w:spacing w:before="40" w:after="0"/>
      <w:ind w:left="714" w:hanging="357"/>
    </w:pPr>
    <w:rPr>
      <w:color w:val="000000"/>
      <w:szCs w:val="22"/>
    </w:rPr>
  </w:style>
  <w:style w:type="character" w:customStyle="1" w:styleId="StandardBlockZchn">
    <w:name w:val="Standard Block Zchn"/>
    <w:link w:val="StandardBlock"/>
    <w:rsid w:val="006F6E46"/>
    <w:rPr>
      <w:rFonts w:ascii="Arial" w:hAnsi="Arial"/>
      <w:sz w:val="22"/>
      <w:lang w:val="de-DE" w:eastAsia="de-DE" w:bidi="ar-SA"/>
    </w:rPr>
  </w:style>
  <w:style w:type="character" w:styleId="Kommentarzeichen">
    <w:name w:val="annotation reference"/>
    <w:semiHidden/>
    <w:rsid w:val="001958AA"/>
    <w:rPr>
      <w:sz w:val="16"/>
      <w:szCs w:val="16"/>
    </w:rPr>
  </w:style>
  <w:style w:type="paragraph" w:styleId="Kommentartext">
    <w:name w:val="annotation text"/>
    <w:basedOn w:val="Standard"/>
    <w:semiHidden/>
    <w:rsid w:val="001958AA"/>
    <w:rPr>
      <w:sz w:val="20"/>
    </w:rPr>
  </w:style>
  <w:style w:type="paragraph" w:styleId="Kommentarthema">
    <w:name w:val="annotation subject"/>
    <w:basedOn w:val="Kommentartext"/>
    <w:next w:val="Kommentartext"/>
    <w:semiHidden/>
    <w:rsid w:val="001958AA"/>
    <w:rPr>
      <w:b/>
      <w:bCs/>
    </w:rPr>
  </w:style>
  <w:style w:type="paragraph" w:customStyle="1" w:styleId="Vorgabetext">
    <w:name w:val="Vorgabetext"/>
    <w:basedOn w:val="Standard"/>
    <w:rsid w:val="004E2007"/>
    <w:pPr>
      <w:tabs>
        <w:tab w:val="clear" w:pos="2552"/>
        <w:tab w:val="clear" w:pos="4536"/>
        <w:tab w:val="clear" w:pos="6804"/>
      </w:tabs>
      <w:ind w:left="340"/>
      <w:jc w:val="both"/>
    </w:pPr>
  </w:style>
  <w:style w:type="paragraph" w:styleId="Textkrper">
    <w:name w:val="Body Text"/>
    <w:basedOn w:val="Standard"/>
    <w:link w:val="TextkrperZchn"/>
    <w:rsid w:val="00D825E6"/>
    <w:pPr>
      <w:tabs>
        <w:tab w:val="clear" w:pos="2552"/>
        <w:tab w:val="clear" w:pos="4536"/>
        <w:tab w:val="clear" w:pos="6804"/>
        <w:tab w:val="left" w:pos="648"/>
        <w:tab w:val="left" w:pos="9378"/>
      </w:tabs>
      <w:spacing w:line="240" w:lineRule="exact"/>
      <w:jc w:val="both"/>
    </w:pPr>
    <w:rPr>
      <w:rFonts w:ascii="Times New Roman" w:hAnsi="Times New Roman"/>
      <w:lang w:val="en-GB" w:eastAsia="en-US"/>
    </w:rPr>
  </w:style>
  <w:style w:type="character" w:customStyle="1" w:styleId="TextkrperZchn">
    <w:name w:val="Textkörper Zchn"/>
    <w:basedOn w:val="Absatz-Standardschriftart"/>
    <w:link w:val="Textkrper"/>
    <w:rsid w:val="00D825E6"/>
    <w:rPr>
      <w:sz w:val="22"/>
      <w:lang w:val="en-GB" w:eastAsia="en-US"/>
    </w:rPr>
  </w:style>
  <w:style w:type="paragraph" w:styleId="Textkrper3">
    <w:name w:val="Body Text 3"/>
    <w:basedOn w:val="Standard"/>
    <w:link w:val="Textkrper3Zchn"/>
    <w:rsid w:val="00D825E6"/>
    <w:pPr>
      <w:widowControl w:val="0"/>
      <w:tabs>
        <w:tab w:val="clear" w:pos="2552"/>
        <w:tab w:val="clear" w:pos="4536"/>
        <w:tab w:val="clear" w:pos="6804"/>
      </w:tabs>
      <w:jc w:val="both"/>
    </w:pPr>
    <w:rPr>
      <w:rFonts w:ascii="Times New Roman" w:hAnsi="Times New Roman"/>
      <w:lang w:val="en-GB" w:eastAsia="en-US"/>
    </w:rPr>
  </w:style>
  <w:style w:type="character" w:customStyle="1" w:styleId="Textkrper3Zchn">
    <w:name w:val="Textkörper 3 Zchn"/>
    <w:basedOn w:val="Absatz-Standardschriftart"/>
    <w:link w:val="Textkrper3"/>
    <w:rsid w:val="00D825E6"/>
    <w:rPr>
      <w:sz w:val="22"/>
      <w:lang w:val="en-GB" w:eastAsia="en-US"/>
    </w:rPr>
  </w:style>
  <w:style w:type="paragraph" w:styleId="Textkrper-Einzug2">
    <w:name w:val="Body Text Indent 2"/>
    <w:basedOn w:val="Standard"/>
    <w:link w:val="Textkrper-Einzug2Zchn"/>
    <w:rsid w:val="00D825E6"/>
    <w:pPr>
      <w:tabs>
        <w:tab w:val="clear" w:pos="2552"/>
        <w:tab w:val="clear" w:pos="4536"/>
        <w:tab w:val="clear" w:pos="6804"/>
        <w:tab w:val="left" w:pos="0"/>
        <w:tab w:val="left" w:pos="648"/>
        <w:tab w:val="left" w:pos="9378"/>
      </w:tabs>
      <w:spacing w:line="240" w:lineRule="exact"/>
      <w:ind w:left="648" w:hanging="648"/>
      <w:jc w:val="both"/>
    </w:pPr>
    <w:rPr>
      <w:rFonts w:ascii="Times New Roman" w:hAnsi="Times New Roman"/>
      <w:lang w:val="en-GB" w:eastAsia="en-US"/>
    </w:rPr>
  </w:style>
  <w:style w:type="character" w:customStyle="1" w:styleId="Textkrper-Einzug2Zchn">
    <w:name w:val="Textkörper-Einzug 2 Zchn"/>
    <w:basedOn w:val="Absatz-Standardschriftart"/>
    <w:link w:val="Textkrper-Einzug2"/>
    <w:rsid w:val="00D825E6"/>
    <w:rPr>
      <w:sz w:val="22"/>
      <w:lang w:val="en-GB" w:eastAsia="en-US"/>
    </w:rPr>
  </w:style>
  <w:style w:type="paragraph" w:styleId="Textkrper-Einzug3">
    <w:name w:val="Body Text Indent 3"/>
    <w:basedOn w:val="Standard"/>
    <w:link w:val="Textkrper-Einzug3Zchn"/>
    <w:rsid w:val="00D825E6"/>
    <w:pPr>
      <w:widowControl w:val="0"/>
      <w:tabs>
        <w:tab w:val="clear" w:pos="2552"/>
        <w:tab w:val="clear" w:pos="4536"/>
        <w:tab w:val="clear" w:pos="6804"/>
        <w:tab w:val="left" w:pos="709"/>
        <w:tab w:val="left" w:pos="9606"/>
      </w:tabs>
      <w:ind w:left="709" w:hanging="691"/>
    </w:pPr>
    <w:rPr>
      <w:rFonts w:ascii="CG Times (W1)" w:hAnsi="CG Times (W1)"/>
      <w:lang w:val="en-GB" w:eastAsia="en-US"/>
    </w:rPr>
  </w:style>
  <w:style w:type="character" w:customStyle="1" w:styleId="Textkrper-Einzug3Zchn">
    <w:name w:val="Textkörper-Einzug 3 Zchn"/>
    <w:basedOn w:val="Absatz-Standardschriftart"/>
    <w:link w:val="Textkrper-Einzug3"/>
    <w:rsid w:val="00D825E6"/>
    <w:rPr>
      <w:rFonts w:ascii="CG Times (W1)" w:hAnsi="CG Times (W1)"/>
      <w:sz w:val="22"/>
      <w:lang w:val="en-GB" w:eastAsia="en-US"/>
    </w:rPr>
  </w:style>
  <w:style w:type="paragraph" w:customStyle="1" w:styleId="Body2">
    <w:name w:val="Body 2"/>
    <w:basedOn w:val="berschrift2"/>
    <w:rsid w:val="00D825E6"/>
    <w:pPr>
      <w:keepNext w:val="0"/>
      <w:numPr>
        <w:ilvl w:val="0"/>
        <w:numId w:val="0"/>
      </w:numPr>
      <w:tabs>
        <w:tab w:val="num" w:pos="360"/>
      </w:tabs>
      <w:spacing w:before="0" w:after="0" w:line="360" w:lineRule="auto"/>
      <w:ind w:hanging="1440"/>
      <w:jc w:val="both"/>
      <w:outlineLvl w:val="9"/>
    </w:pPr>
    <w:rPr>
      <w:rFonts w:ascii="Times New Roman" w:hAnsi="Times New Roman"/>
      <w:b w:val="0"/>
      <w:kern w:val="28"/>
      <w:lang w:val="en-GB" w:eastAsia="en-US"/>
    </w:rPr>
  </w:style>
  <w:style w:type="paragraph" w:styleId="Listenabsatz">
    <w:name w:val="List Paragraph"/>
    <w:basedOn w:val="Standard"/>
    <w:uiPriority w:val="34"/>
    <w:qFormat/>
    <w:rsid w:val="006A1505"/>
    <w:pPr>
      <w:ind w:left="720"/>
      <w:contextualSpacing/>
    </w:pPr>
  </w:style>
  <w:style w:type="paragraph" w:styleId="Inhaltsverzeichnisberschrift">
    <w:name w:val="TOC Heading"/>
    <w:basedOn w:val="berschrift1"/>
    <w:next w:val="Standard"/>
    <w:uiPriority w:val="39"/>
    <w:unhideWhenUsed/>
    <w:qFormat/>
    <w:rsid w:val="00714222"/>
    <w:pPr>
      <w:keepLines/>
      <w:numPr>
        <w:numId w:val="0"/>
      </w:numPr>
      <w:tabs>
        <w:tab w:val="clear" w:pos="567"/>
      </w:tabs>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82284">
      <w:bodyDiv w:val="1"/>
      <w:marLeft w:val="0"/>
      <w:marRight w:val="0"/>
      <w:marTop w:val="0"/>
      <w:marBottom w:val="0"/>
      <w:divBdr>
        <w:top w:val="none" w:sz="0" w:space="0" w:color="auto"/>
        <w:left w:val="none" w:sz="0" w:space="0" w:color="auto"/>
        <w:bottom w:val="none" w:sz="0" w:space="0" w:color="auto"/>
        <w:right w:val="none" w:sz="0" w:space="0" w:color="auto"/>
      </w:divBdr>
      <w:divsChild>
        <w:div w:id="688802205">
          <w:marLeft w:val="0"/>
          <w:marRight w:val="0"/>
          <w:marTop w:val="0"/>
          <w:marBottom w:val="0"/>
          <w:divBdr>
            <w:top w:val="none" w:sz="0" w:space="0" w:color="auto"/>
            <w:left w:val="none" w:sz="0" w:space="0" w:color="auto"/>
            <w:bottom w:val="none" w:sz="0" w:space="0" w:color="auto"/>
            <w:right w:val="none" w:sz="0" w:space="0" w:color="auto"/>
          </w:divBdr>
          <w:divsChild>
            <w:div w:id="946275229">
              <w:marLeft w:val="0"/>
              <w:marRight w:val="0"/>
              <w:marTop w:val="0"/>
              <w:marBottom w:val="0"/>
              <w:divBdr>
                <w:top w:val="none" w:sz="0" w:space="0" w:color="auto"/>
                <w:left w:val="none" w:sz="0" w:space="0" w:color="auto"/>
                <w:bottom w:val="none" w:sz="0" w:space="0" w:color="auto"/>
                <w:right w:val="none" w:sz="0" w:space="0" w:color="auto"/>
              </w:divBdr>
              <w:divsChild>
                <w:div w:id="1638294777">
                  <w:marLeft w:val="0"/>
                  <w:marRight w:val="0"/>
                  <w:marTop w:val="0"/>
                  <w:marBottom w:val="0"/>
                  <w:divBdr>
                    <w:top w:val="none" w:sz="0" w:space="0" w:color="auto"/>
                    <w:left w:val="none" w:sz="0" w:space="0" w:color="auto"/>
                    <w:bottom w:val="none" w:sz="0" w:space="0" w:color="auto"/>
                    <w:right w:val="none" w:sz="0" w:space="0" w:color="auto"/>
                  </w:divBdr>
                  <w:divsChild>
                    <w:div w:id="10084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55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DC699-65B5-4B3F-9282-6F42AD01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1667</Words>
  <Characters>11861</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Qualitätssicherungsvereinbarung mit Lieferanten</vt:lpstr>
    </vt:vector>
  </TitlesOfParts>
  <Company>INA-Schaeffler KG</Company>
  <LinksUpToDate>false</LinksUpToDate>
  <CharactersWithSpaces>13501</CharactersWithSpaces>
  <SharedDoc>false</SharedDoc>
  <HLinks>
    <vt:vector size="174" baseType="variant">
      <vt:variant>
        <vt:i4>1703999</vt:i4>
      </vt:variant>
      <vt:variant>
        <vt:i4>188</vt:i4>
      </vt:variant>
      <vt:variant>
        <vt:i4>0</vt:i4>
      </vt:variant>
      <vt:variant>
        <vt:i4>5</vt:i4>
      </vt:variant>
      <vt:variant>
        <vt:lpwstr/>
      </vt:variant>
      <vt:variant>
        <vt:lpwstr>_Toc248814457</vt:lpwstr>
      </vt:variant>
      <vt:variant>
        <vt:i4>1703999</vt:i4>
      </vt:variant>
      <vt:variant>
        <vt:i4>182</vt:i4>
      </vt:variant>
      <vt:variant>
        <vt:i4>0</vt:i4>
      </vt:variant>
      <vt:variant>
        <vt:i4>5</vt:i4>
      </vt:variant>
      <vt:variant>
        <vt:lpwstr/>
      </vt:variant>
      <vt:variant>
        <vt:lpwstr>_Toc248814452</vt:lpwstr>
      </vt:variant>
      <vt:variant>
        <vt:i4>1769535</vt:i4>
      </vt:variant>
      <vt:variant>
        <vt:i4>176</vt:i4>
      </vt:variant>
      <vt:variant>
        <vt:i4>0</vt:i4>
      </vt:variant>
      <vt:variant>
        <vt:i4>5</vt:i4>
      </vt:variant>
      <vt:variant>
        <vt:lpwstr/>
      </vt:variant>
      <vt:variant>
        <vt:lpwstr>_Toc248814449</vt:lpwstr>
      </vt:variant>
      <vt:variant>
        <vt:i4>1769535</vt:i4>
      </vt:variant>
      <vt:variant>
        <vt:i4>170</vt:i4>
      </vt:variant>
      <vt:variant>
        <vt:i4>0</vt:i4>
      </vt:variant>
      <vt:variant>
        <vt:i4>5</vt:i4>
      </vt:variant>
      <vt:variant>
        <vt:lpwstr/>
      </vt:variant>
      <vt:variant>
        <vt:lpwstr>_Toc248814447</vt:lpwstr>
      </vt:variant>
      <vt:variant>
        <vt:i4>1769535</vt:i4>
      </vt:variant>
      <vt:variant>
        <vt:i4>164</vt:i4>
      </vt:variant>
      <vt:variant>
        <vt:i4>0</vt:i4>
      </vt:variant>
      <vt:variant>
        <vt:i4>5</vt:i4>
      </vt:variant>
      <vt:variant>
        <vt:lpwstr/>
      </vt:variant>
      <vt:variant>
        <vt:lpwstr>_Toc248814446</vt:lpwstr>
      </vt:variant>
      <vt:variant>
        <vt:i4>1769535</vt:i4>
      </vt:variant>
      <vt:variant>
        <vt:i4>158</vt:i4>
      </vt:variant>
      <vt:variant>
        <vt:i4>0</vt:i4>
      </vt:variant>
      <vt:variant>
        <vt:i4>5</vt:i4>
      </vt:variant>
      <vt:variant>
        <vt:lpwstr/>
      </vt:variant>
      <vt:variant>
        <vt:lpwstr>_Toc248814445</vt:lpwstr>
      </vt:variant>
      <vt:variant>
        <vt:i4>1769535</vt:i4>
      </vt:variant>
      <vt:variant>
        <vt:i4>152</vt:i4>
      </vt:variant>
      <vt:variant>
        <vt:i4>0</vt:i4>
      </vt:variant>
      <vt:variant>
        <vt:i4>5</vt:i4>
      </vt:variant>
      <vt:variant>
        <vt:lpwstr/>
      </vt:variant>
      <vt:variant>
        <vt:lpwstr>_Toc248814444</vt:lpwstr>
      </vt:variant>
      <vt:variant>
        <vt:i4>1769535</vt:i4>
      </vt:variant>
      <vt:variant>
        <vt:i4>146</vt:i4>
      </vt:variant>
      <vt:variant>
        <vt:i4>0</vt:i4>
      </vt:variant>
      <vt:variant>
        <vt:i4>5</vt:i4>
      </vt:variant>
      <vt:variant>
        <vt:lpwstr/>
      </vt:variant>
      <vt:variant>
        <vt:lpwstr>_Toc248814443</vt:lpwstr>
      </vt:variant>
      <vt:variant>
        <vt:i4>1769535</vt:i4>
      </vt:variant>
      <vt:variant>
        <vt:i4>140</vt:i4>
      </vt:variant>
      <vt:variant>
        <vt:i4>0</vt:i4>
      </vt:variant>
      <vt:variant>
        <vt:i4>5</vt:i4>
      </vt:variant>
      <vt:variant>
        <vt:lpwstr/>
      </vt:variant>
      <vt:variant>
        <vt:lpwstr>_Toc248814442</vt:lpwstr>
      </vt:variant>
      <vt:variant>
        <vt:i4>1769535</vt:i4>
      </vt:variant>
      <vt:variant>
        <vt:i4>134</vt:i4>
      </vt:variant>
      <vt:variant>
        <vt:i4>0</vt:i4>
      </vt:variant>
      <vt:variant>
        <vt:i4>5</vt:i4>
      </vt:variant>
      <vt:variant>
        <vt:lpwstr/>
      </vt:variant>
      <vt:variant>
        <vt:lpwstr>_Toc248814441</vt:lpwstr>
      </vt:variant>
      <vt:variant>
        <vt:i4>1769535</vt:i4>
      </vt:variant>
      <vt:variant>
        <vt:i4>128</vt:i4>
      </vt:variant>
      <vt:variant>
        <vt:i4>0</vt:i4>
      </vt:variant>
      <vt:variant>
        <vt:i4>5</vt:i4>
      </vt:variant>
      <vt:variant>
        <vt:lpwstr/>
      </vt:variant>
      <vt:variant>
        <vt:lpwstr>_Toc248814440</vt:lpwstr>
      </vt:variant>
      <vt:variant>
        <vt:i4>1835071</vt:i4>
      </vt:variant>
      <vt:variant>
        <vt:i4>122</vt:i4>
      </vt:variant>
      <vt:variant>
        <vt:i4>0</vt:i4>
      </vt:variant>
      <vt:variant>
        <vt:i4>5</vt:i4>
      </vt:variant>
      <vt:variant>
        <vt:lpwstr/>
      </vt:variant>
      <vt:variant>
        <vt:lpwstr>_Toc248814439</vt:lpwstr>
      </vt:variant>
      <vt:variant>
        <vt:i4>1835071</vt:i4>
      </vt:variant>
      <vt:variant>
        <vt:i4>116</vt:i4>
      </vt:variant>
      <vt:variant>
        <vt:i4>0</vt:i4>
      </vt:variant>
      <vt:variant>
        <vt:i4>5</vt:i4>
      </vt:variant>
      <vt:variant>
        <vt:lpwstr/>
      </vt:variant>
      <vt:variant>
        <vt:lpwstr>_Toc248814438</vt:lpwstr>
      </vt:variant>
      <vt:variant>
        <vt:i4>1835071</vt:i4>
      </vt:variant>
      <vt:variant>
        <vt:i4>110</vt:i4>
      </vt:variant>
      <vt:variant>
        <vt:i4>0</vt:i4>
      </vt:variant>
      <vt:variant>
        <vt:i4>5</vt:i4>
      </vt:variant>
      <vt:variant>
        <vt:lpwstr/>
      </vt:variant>
      <vt:variant>
        <vt:lpwstr>_Toc248814437</vt:lpwstr>
      </vt:variant>
      <vt:variant>
        <vt:i4>1835071</vt:i4>
      </vt:variant>
      <vt:variant>
        <vt:i4>104</vt:i4>
      </vt:variant>
      <vt:variant>
        <vt:i4>0</vt:i4>
      </vt:variant>
      <vt:variant>
        <vt:i4>5</vt:i4>
      </vt:variant>
      <vt:variant>
        <vt:lpwstr/>
      </vt:variant>
      <vt:variant>
        <vt:lpwstr>_Toc248814436</vt:lpwstr>
      </vt:variant>
      <vt:variant>
        <vt:i4>1835071</vt:i4>
      </vt:variant>
      <vt:variant>
        <vt:i4>98</vt:i4>
      </vt:variant>
      <vt:variant>
        <vt:i4>0</vt:i4>
      </vt:variant>
      <vt:variant>
        <vt:i4>5</vt:i4>
      </vt:variant>
      <vt:variant>
        <vt:lpwstr/>
      </vt:variant>
      <vt:variant>
        <vt:lpwstr>_Toc248814435</vt:lpwstr>
      </vt:variant>
      <vt:variant>
        <vt:i4>1835071</vt:i4>
      </vt:variant>
      <vt:variant>
        <vt:i4>92</vt:i4>
      </vt:variant>
      <vt:variant>
        <vt:i4>0</vt:i4>
      </vt:variant>
      <vt:variant>
        <vt:i4>5</vt:i4>
      </vt:variant>
      <vt:variant>
        <vt:lpwstr/>
      </vt:variant>
      <vt:variant>
        <vt:lpwstr>_Toc248814434</vt:lpwstr>
      </vt:variant>
      <vt:variant>
        <vt:i4>1835071</vt:i4>
      </vt:variant>
      <vt:variant>
        <vt:i4>86</vt:i4>
      </vt:variant>
      <vt:variant>
        <vt:i4>0</vt:i4>
      </vt:variant>
      <vt:variant>
        <vt:i4>5</vt:i4>
      </vt:variant>
      <vt:variant>
        <vt:lpwstr/>
      </vt:variant>
      <vt:variant>
        <vt:lpwstr>_Toc248814433</vt:lpwstr>
      </vt:variant>
      <vt:variant>
        <vt:i4>1835071</vt:i4>
      </vt:variant>
      <vt:variant>
        <vt:i4>80</vt:i4>
      </vt:variant>
      <vt:variant>
        <vt:i4>0</vt:i4>
      </vt:variant>
      <vt:variant>
        <vt:i4>5</vt:i4>
      </vt:variant>
      <vt:variant>
        <vt:lpwstr/>
      </vt:variant>
      <vt:variant>
        <vt:lpwstr>_Toc248814432</vt:lpwstr>
      </vt:variant>
      <vt:variant>
        <vt:i4>1835071</vt:i4>
      </vt:variant>
      <vt:variant>
        <vt:i4>74</vt:i4>
      </vt:variant>
      <vt:variant>
        <vt:i4>0</vt:i4>
      </vt:variant>
      <vt:variant>
        <vt:i4>5</vt:i4>
      </vt:variant>
      <vt:variant>
        <vt:lpwstr/>
      </vt:variant>
      <vt:variant>
        <vt:lpwstr>_Toc248814431</vt:lpwstr>
      </vt:variant>
      <vt:variant>
        <vt:i4>1835071</vt:i4>
      </vt:variant>
      <vt:variant>
        <vt:i4>68</vt:i4>
      </vt:variant>
      <vt:variant>
        <vt:i4>0</vt:i4>
      </vt:variant>
      <vt:variant>
        <vt:i4>5</vt:i4>
      </vt:variant>
      <vt:variant>
        <vt:lpwstr/>
      </vt:variant>
      <vt:variant>
        <vt:lpwstr>_Toc248814430</vt:lpwstr>
      </vt:variant>
      <vt:variant>
        <vt:i4>1900607</vt:i4>
      </vt:variant>
      <vt:variant>
        <vt:i4>62</vt:i4>
      </vt:variant>
      <vt:variant>
        <vt:i4>0</vt:i4>
      </vt:variant>
      <vt:variant>
        <vt:i4>5</vt:i4>
      </vt:variant>
      <vt:variant>
        <vt:lpwstr/>
      </vt:variant>
      <vt:variant>
        <vt:lpwstr>_Toc248814429</vt:lpwstr>
      </vt:variant>
      <vt:variant>
        <vt:i4>1900607</vt:i4>
      </vt:variant>
      <vt:variant>
        <vt:i4>56</vt:i4>
      </vt:variant>
      <vt:variant>
        <vt:i4>0</vt:i4>
      </vt:variant>
      <vt:variant>
        <vt:i4>5</vt:i4>
      </vt:variant>
      <vt:variant>
        <vt:lpwstr/>
      </vt:variant>
      <vt:variant>
        <vt:lpwstr>_Toc248814428</vt:lpwstr>
      </vt:variant>
      <vt:variant>
        <vt:i4>1900607</vt:i4>
      </vt:variant>
      <vt:variant>
        <vt:i4>50</vt:i4>
      </vt:variant>
      <vt:variant>
        <vt:i4>0</vt:i4>
      </vt:variant>
      <vt:variant>
        <vt:i4>5</vt:i4>
      </vt:variant>
      <vt:variant>
        <vt:lpwstr/>
      </vt:variant>
      <vt:variant>
        <vt:lpwstr>_Toc248814427</vt:lpwstr>
      </vt:variant>
      <vt:variant>
        <vt:i4>1900607</vt:i4>
      </vt:variant>
      <vt:variant>
        <vt:i4>44</vt:i4>
      </vt:variant>
      <vt:variant>
        <vt:i4>0</vt:i4>
      </vt:variant>
      <vt:variant>
        <vt:i4>5</vt:i4>
      </vt:variant>
      <vt:variant>
        <vt:lpwstr/>
      </vt:variant>
      <vt:variant>
        <vt:lpwstr>_Toc248814426</vt:lpwstr>
      </vt:variant>
      <vt:variant>
        <vt:i4>1900607</vt:i4>
      </vt:variant>
      <vt:variant>
        <vt:i4>38</vt:i4>
      </vt:variant>
      <vt:variant>
        <vt:i4>0</vt:i4>
      </vt:variant>
      <vt:variant>
        <vt:i4>5</vt:i4>
      </vt:variant>
      <vt:variant>
        <vt:lpwstr/>
      </vt:variant>
      <vt:variant>
        <vt:lpwstr>_Toc248814425</vt:lpwstr>
      </vt:variant>
      <vt:variant>
        <vt:i4>1900607</vt:i4>
      </vt:variant>
      <vt:variant>
        <vt:i4>32</vt:i4>
      </vt:variant>
      <vt:variant>
        <vt:i4>0</vt:i4>
      </vt:variant>
      <vt:variant>
        <vt:i4>5</vt:i4>
      </vt:variant>
      <vt:variant>
        <vt:lpwstr/>
      </vt:variant>
      <vt:variant>
        <vt:lpwstr>_Toc248814424</vt:lpwstr>
      </vt:variant>
      <vt:variant>
        <vt:i4>1900607</vt:i4>
      </vt:variant>
      <vt:variant>
        <vt:i4>26</vt:i4>
      </vt:variant>
      <vt:variant>
        <vt:i4>0</vt:i4>
      </vt:variant>
      <vt:variant>
        <vt:i4>5</vt:i4>
      </vt:variant>
      <vt:variant>
        <vt:lpwstr/>
      </vt:variant>
      <vt:variant>
        <vt:lpwstr>_Toc248814423</vt:lpwstr>
      </vt:variant>
      <vt:variant>
        <vt:i4>1900607</vt:i4>
      </vt:variant>
      <vt:variant>
        <vt:i4>20</vt:i4>
      </vt:variant>
      <vt:variant>
        <vt:i4>0</vt:i4>
      </vt:variant>
      <vt:variant>
        <vt:i4>5</vt:i4>
      </vt:variant>
      <vt:variant>
        <vt:lpwstr/>
      </vt:variant>
      <vt:variant>
        <vt:lpwstr>_Toc248814422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Qualitätssicherungsvereinbarung mit Lieferanten</dc:title>
  <dc:creator>wendepte</dc:creator>
  <cp:lastModifiedBy>Janina Danlowski</cp:lastModifiedBy>
  <cp:revision>16</cp:revision>
  <cp:lastPrinted>2025-04-30T09:10:00Z</cp:lastPrinted>
  <dcterms:created xsi:type="dcterms:W3CDTF">2018-09-20T09:23:00Z</dcterms:created>
  <dcterms:modified xsi:type="dcterms:W3CDTF">2025-04-30T12:42:00Z</dcterms:modified>
</cp:coreProperties>
</file>