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2794" w14:textId="77777777" w:rsidR="009755B6" w:rsidRPr="0021751E" w:rsidRDefault="009755B6" w:rsidP="0021751E">
      <w:pPr>
        <w:spacing w:line="276" w:lineRule="auto"/>
        <w:rPr>
          <w:rFonts w:ascii="Times" w:hAnsi="Times"/>
        </w:rPr>
      </w:pPr>
      <w:r w:rsidRPr="0021751E">
        <w:rPr>
          <w:rFonts w:ascii="Times" w:hAnsi="Times"/>
        </w:rPr>
        <w:t>Pressemitteilung</w:t>
      </w:r>
    </w:p>
    <w:p w14:paraId="231CD8A4" w14:textId="2954200B" w:rsidR="009755B6" w:rsidRPr="0021751E" w:rsidRDefault="009755B6" w:rsidP="0021751E">
      <w:pPr>
        <w:spacing w:line="276" w:lineRule="auto"/>
        <w:rPr>
          <w:rFonts w:ascii="Times" w:hAnsi="Times"/>
        </w:rPr>
      </w:pPr>
      <w:r w:rsidRPr="0021751E">
        <w:rPr>
          <w:rFonts w:ascii="Times" w:hAnsi="Times"/>
        </w:rPr>
        <w:t xml:space="preserve">Vom: </w:t>
      </w:r>
      <w:r w:rsidR="004C4D46" w:rsidRPr="0021751E">
        <w:rPr>
          <w:rFonts w:ascii="Times" w:hAnsi="Times"/>
        </w:rPr>
        <w:t>25.04.2018</w:t>
      </w:r>
    </w:p>
    <w:p w14:paraId="24A4FF6F" w14:textId="2A7C5164" w:rsidR="0021751E" w:rsidRDefault="0021751E" w:rsidP="0021751E">
      <w:pPr>
        <w:pBdr>
          <w:bottom w:val="single" w:sz="6" w:space="1" w:color="000000"/>
        </w:pBdr>
        <w:spacing w:line="276" w:lineRule="auto"/>
        <w:rPr>
          <w:rFonts w:ascii="Times" w:hAnsi="Times"/>
        </w:rPr>
      </w:pPr>
    </w:p>
    <w:p w14:paraId="7E4B2F9B" w14:textId="77777777" w:rsidR="0021751E" w:rsidRPr="004F02E9" w:rsidRDefault="0021751E" w:rsidP="0021751E">
      <w:pPr>
        <w:pBdr>
          <w:bottom w:val="single" w:sz="6" w:space="1" w:color="000000"/>
        </w:pBdr>
        <w:spacing w:line="276" w:lineRule="auto"/>
        <w:rPr>
          <w:rFonts w:ascii="Times" w:hAnsi="Times"/>
        </w:rPr>
      </w:pPr>
    </w:p>
    <w:p w14:paraId="26C9855A" w14:textId="77777777" w:rsidR="009755B6" w:rsidRPr="0021751E" w:rsidRDefault="009755B6" w:rsidP="0021751E">
      <w:pPr>
        <w:spacing w:line="276" w:lineRule="auto"/>
        <w:rPr>
          <w:rFonts w:ascii="Times" w:hAnsi="Times"/>
        </w:rPr>
      </w:pPr>
    </w:p>
    <w:p w14:paraId="066C6971" w14:textId="77777777" w:rsidR="006F2871" w:rsidRPr="0021751E" w:rsidRDefault="006F2871" w:rsidP="0021751E">
      <w:pPr>
        <w:spacing w:line="276" w:lineRule="auto"/>
        <w:rPr>
          <w:rFonts w:ascii="Times" w:hAnsi="Times"/>
        </w:rPr>
      </w:pPr>
      <w:r w:rsidRPr="0021751E">
        <w:rPr>
          <w:rFonts w:ascii="Times" w:hAnsi="Times"/>
        </w:rPr>
        <w:t>Bruchköbel, 25.04.2018– Die EPA GmbH hat ein neues Gerät zur Ableitstrom-</w:t>
      </w:r>
    </w:p>
    <w:p w14:paraId="3BD37069" w14:textId="5322F922" w:rsidR="004C4D46" w:rsidRPr="0021751E" w:rsidRDefault="006F2871" w:rsidP="0021751E">
      <w:pPr>
        <w:spacing w:line="276" w:lineRule="auto"/>
        <w:rPr>
          <w:rFonts w:ascii="Times" w:hAnsi="Times"/>
        </w:rPr>
      </w:pPr>
      <w:proofErr w:type="spellStart"/>
      <w:r w:rsidRPr="0021751E">
        <w:rPr>
          <w:rFonts w:ascii="Times" w:hAnsi="Times"/>
        </w:rPr>
        <w:t>kompensation</w:t>
      </w:r>
      <w:proofErr w:type="spellEnd"/>
      <w:r w:rsidRPr="0021751E">
        <w:rPr>
          <w:rFonts w:ascii="Times" w:hAnsi="Times"/>
        </w:rPr>
        <w:t xml:space="preserve"> </w:t>
      </w:r>
      <w:r w:rsidR="007750E7" w:rsidRPr="0021751E">
        <w:rPr>
          <w:rFonts w:ascii="Times" w:hAnsi="Times"/>
        </w:rPr>
        <w:t xml:space="preserve">betriebsbedingter 50 Hz Ableitströme von 5mA oder wahlweise 11 mA </w:t>
      </w:r>
      <w:r w:rsidRPr="0021751E">
        <w:rPr>
          <w:rFonts w:ascii="Times" w:hAnsi="Times"/>
        </w:rPr>
        <w:t xml:space="preserve">entwickelt, den LEAKCOMP® 1C. </w:t>
      </w:r>
      <w:r w:rsidR="00F23A32" w:rsidRPr="0021751E">
        <w:rPr>
          <w:rFonts w:ascii="Times" w:hAnsi="Times"/>
        </w:rPr>
        <w:t>Dieser</w:t>
      </w:r>
      <w:r w:rsidRPr="0021751E">
        <w:rPr>
          <w:rFonts w:ascii="Times" w:hAnsi="Times"/>
        </w:rPr>
        <w:t xml:space="preserve"> ermöglicht den problemlosen Betrieb von einphasigen Ableitstrom-Erzeugern an FI-Schutzschaltern vom Typ A, F, B, u. B+. </w:t>
      </w:r>
    </w:p>
    <w:p w14:paraId="4F30D3B9" w14:textId="77777777" w:rsidR="009755B6" w:rsidRPr="0021751E" w:rsidRDefault="009755B6" w:rsidP="0021751E">
      <w:pPr>
        <w:spacing w:line="276" w:lineRule="auto"/>
        <w:rPr>
          <w:rFonts w:ascii="Times" w:hAnsi="Times"/>
        </w:rPr>
      </w:pPr>
    </w:p>
    <w:p w14:paraId="022FECE2" w14:textId="432CD7B5" w:rsidR="004C4D46" w:rsidRPr="0021751E" w:rsidRDefault="004C4D46" w:rsidP="0021751E">
      <w:pPr>
        <w:spacing w:line="276" w:lineRule="auto"/>
        <w:rPr>
          <w:rFonts w:ascii="Times" w:hAnsi="Times"/>
        </w:rPr>
      </w:pPr>
      <w:r w:rsidRPr="0021751E">
        <w:rPr>
          <w:rFonts w:ascii="Times" w:hAnsi="Times"/>
        </w:rPr>
        <w:t xml:space="preserve">In der Industrie wurden lange Zeit – entgegen gesetzlicher Vorschriften – keine FI-Schutzschalter zum Personen- und Brandschutz eingesetzt, </w:t>
      </w:r>
      <w:r w:rsidR="00B82FD8" w:rsidRPr="0021751E">
        <w:rPr>
          <w:rFonts w:ascii="Times" w:hAnsi="Times"/>
        </w:rPr>
        <w:t>da diese in Kombination mit einphasigen Verbrauchern zu instabilen Betriebszuständen führten. Bauteile wie Netzgeräte, USVs oder Netzfilter erzeugen betriebsbedingte Ableitströme. Diese kann ein FI nicht von echten Fehlerströmen (Isolationsfehler oder Berührung durch Menschen) unterscheiden und löst ungewollt aus.</w:t>
      </w:r>
    </w:p>
    <w:p w14:paraId="446A8AB0" w14:textId="77777777" w:rsidR="008E2178" w:rsidRPr="0021751E" w:rsidRDefault="008E2178" w:rsidP="0021751E">
      <w:pPr>
        <w:spacing w:line="276" w:lineRule="auto"/>
        <w:rPr>
          <w:rFonts w:ascii="Times" w:hAnsi="Times"/>
        </w:rPr>
      </w:pPr>
    </w:p>
    <w:p w14:paraId="0FFDE491" w14:textId="77777777" w:rsidR="00B82FD8" w:rsidRPr="0021751E" w:rsidRDefault="00B82FD8" w:rsidP="0021751E">
      <w:pPr>
        <w:spacing w:line="276" w:lineRule="auto"/>
        <w:rPr>
          <w:rFonts w:ascii="Times" w:hAnsi="Times"/>
        </w:rPr>
      </w:pPr>
      <w:r w:rsidRPr="0021751E">
        <w:rPr>
          <w:rFonts w:ascii="Times" w:hAnsi="Times"/>
        </w:rPr>
        <w:t>Der EPA LEAKCOMP® 1C kompensiert diese betriebsbedingten Ableitströme und verhindert somit Fehlauslösungen, welche durch zu hohe 50 Hz Ableitströme hervorgerufen werden: Mit ihm ist der sichere Betrieb von einphasigen Ableitstrom-Erzeugern an einem FI endlich möglich!</w:t>
      </w:r>
    </w:p>
    <w:p w14:paraId="0B6A2BE9" w14:textId="77777777" w:rsidR="00001A30" w:rsidRPr="0021751E" w:rsidRDefault="00001A30" w:rsidP="0021751E">
      <w:pPr>
        <w:spacing w:line="276" w:lineRule="auto"/>
        <w:rPr>
          <w:rFonts w:ascii="Times" w:hAnsi="Times"/>
        </w:rPr>
      </w:pPr>
    </w:p>
    <w:p w14:paraId="6BF97E79" w14:textId="5D75CDEF" w:rsidR="00001A30" w:rsidRPr="0021751E" w:rsidRDefault="00001A30" w:rsidP="0021751E">
      <w:pPr>
        <w:spacing w:line="276" w:lineRule="auto"/>
        <w:rPr>
          <w:rFonts w:ascii="Times" w:hAnsi="Times"/>
        </w:rPr>
      </w:pPr>
      <w:r w:rsidRPr="0021751E">
        <w:rPr>
          <w:rFonts w:ascii="Times" w:hAnsi="Times"/>
        </w:rPr>
        <w:t>Die Höhe des 50-Hz-Kompensationsstroms liegt bei 5 mA und kann über eine Drahtbrücke auf 11 mA erhöht werden. Reicht auch das nicht aus, können weitere LEAKCOMP® 1C parallelgeschaltet werden. Die Montage des kompakten Gerätes erfolgt auf der DIN-Hutschiene.</w:t>
      </w:r>
    </w:p>
    <w:p w14:paraId="1FDA2BE7" w14:textId="77777777" w:rsidR="008E2178" w:rsidRPr="0021751E" w:rsidRDefault="008E2178" w:rsidP="0021751E">
      <w:pPr>
        <w:spacing w:line="276" w:lineRule="auto"/>
        <w:rPr>
          <w:rFonts w:ascii="Times" w:hAnsi="Times"/>
        </w:rPr>
      </w:pPr>
    </w:p>
    <w:p w14:paraId="6B670A29" w14:textId="77777777" w:rsidR="0032176A" w:rsidRPr="0021751E" w:rsidRDefault="00001A30" w:rsidP="0021751E">
      <w:pPr>
        <w:spacing w:line="276" w:lineRule="auto"/>
        <w:rPr>
          <w:rFonts w:ascii="Times" w:hAnsi="Times"/>
        </w:rPr>
      </w:pPr>
      <w:r w:rsidRPr="0021751E">
        <w:rPr>
          <w:rFonts w:ascii="Times" w:hAnsi="Times"/>
        </w:rPr>
        <w:t xml:space="preserve">Der EPA LEAKCOMP® 1C bietet trotz komplexer Technik eine einfache Handhabung nach dem Prinzip „Einbauen-Einschalten-Vergessen“, ohne hohen Aufwand an zusätzlicher Verdrahtung oder komplizierter Inbetriebnahme. Das beteiligte Personal muss nicht speziell geschult werden. </w:t>
      </w:r>
    </w:p>
    <w:p w14:paraId="22817637" w14:textId="77777777" w:rsidR="0032176A" w:rsidRPr="0021751E" w:rsidRDefault="0032176A" w:rsidP="0021751E">
      <w:pPr>
        <w:spacing w:line="276" w:lineRule="auto"/>
        <w:rPr>
          <w:rFonts w:ascii="Times" w:hAnsi="Times"/>
        </w:rPr>
      </w:pPr>
    </w:p>
    <w:p w14:paraId="104505E5" w14:textId="0807F45F" w:rsidR="004C4D46" w:rsidRPr="0021751E" w:rsidRDefault="0032176A" w:rsidP="0021751E">
      <w:pPr>
        <w:spacing w:line="276" w:lineRule="auto"/>
        <w:rPr>
          <w:rFonts w:ascii="Times" w:hAnsi="Times"/>
        </w:rPr>
      </w:pPr>
      <w:r w:rsidRPr="0021751E">
        <w:rPr>
          <w:rFonts w:ascii="Times" w:hAnsi="Times"/>
        </w:rPr>
        <w:t xml:space="preserve">Fazit: </w:t>
      </w:r>
      <w:r w:rsidR="00001A30" w:rsidRPr="0021751E">
        <w:rPr>
          <w:rFonts w:ascii="Times" w:hAnsi="Times"/>
        </w:rPr>
        <w:t>Der EPA LEAKCOMP® 1C ermöglicht den problemlosen Betrieb von (meist einphasigen) Geräten mit integriertem EMV-Filter an FI-Schutzschaltern. Er ist für stationäre und auch mobile Lösungen geeignet. Zusätzlich bereitet er Anlagen schon heute auf zukünftig zu erwartende Vorgaben zum obligatorischen Einsatz von Fehlerstrom-Schutzeinrichtungen vor. Mit diesem innovativen, kleinen Produkt bietet die Firma EPA GmbH eine von vielen Anlagenbetreibern längst geforderte Lösung für den sicheren Betrieb von FI-Schutzschaltern in der Industrieumgebung.</w:t>
      </w:r>
    </w:p>
    <w:p w14:paraId="256E5C0D" w14:textId="77777777" w:rsidR="0021751E" w:rsidRPr="004F02E9" w:rsidRDefault="0021751E" w:rsidP="0021751E">
      <w:pPr>
        <w:pBdr>
          <w:bottom w:val="single" w:sz="6" w:space="1" w:color="000000"/>
        </w:pBdr>
        <w:spacing w:line="276" w:lineRule="auto"/>
        <w:rPr>
          <w:rFonts w:ascii="Times" w:hAnsi="Times"/>
        </w:rPr>
      </w:pPr>
    </w:p>
    <w:p w14:paraId="15CE1340" w14:textId="77777777" w:rsidR="0021751E" w:rsidRPr="004F02E9" w:rsidRDefault="0021751E" w:rsidP="0021751E">
      <w:pPr>
        <w:spacing w:line="276" w:lineRule="auto"/>
        <w:rPr>
          <w:rFonts w:ascii="Times" w:hAnsi="Times"/>
        </w:rPr>
      </w:pPr>
    </w:p>
    <w:p w14:paraId="53A0D16F" w14:textId="7BABE0DE" w:rsidR="0021751E" w:rsidRDefault="0021751E" w:rsidP="0021751E">
      <w:pPr>
        <w:pBdr>
          <w:bottom w:val="single" w:sz="6" w:space="1" w:color="000000"/>
        </w:pBdr>
        <w:spacing w:line="276" w:lineRule="auto"/>
        <w:rPr>
          <w:rFonts w:ascii="Times" w:hAnsi="Times"/>
        </w:rPr>
      </w:pPr>
    </w:p>
    <w:p w14:paraId="0BDE9B6A" w14:textId="75FCE13C" w:rsidR="00243F23" w:rsidRDefault="00243F23" w:rsidP="0021751E">
      <w:pPr>
        <w:pBdr>
          <w:bottom w:val="single" w:sz="6" w:space="1" w:color="000000"/>
        </w:pBdr>
        <w:spacing w:line="276" w:lineRule="auto"/>
        <w:rPr>
          <w:rFonts w:ascii="Times" w:hAnsi="Times"/>
        </w:rPr>
      </w:pPr>
    </w:p>
    <w:p w14:paraId="0159AFB0" w14:textId="68B5B433" w:rsidR="00243F23" w:rsidRDefault="00243F23" w:rsidP="0021751E">
      <w:pPr>
        <w:pBdr>
          <w:bottom w:val="single" w:sz="6" w:space="1" w:color="000000"/>
        </w:pBdr>
        <w:spacing w:line="276" w:lineRule="auto"/>
        <w:rPr>
          <w:rFonts w:ascii="Times" w:hAnsi="Times"/>
        </w:rPr>
      </w:pPr>
    </w:p>
    <w:p w14:paraId="1DCEEA63" w14:textId="26029F73" w:rsidR="00243F23" w:rsidRDefault="00243F23" w:rsidP="0021751E">
      <w:pPr>
        <w:pBdr>
          <w:bottom w:val="single" w:sz="6" w:space="1" w:color="000000"/>
        </w:pBdr>
        <w:spacing w:line="276" w:lineRule="auto"/>
        <w:rPr>
          <w:rFonts w:ascii="Times" w:hAnsi="Times"/>
        </w:rPr>
      </w:pPr>
    </w:p>
    <w:p w14:paraId="4DABBD31" w14:textId="77777777" w:rsidR="00243F23" w:rsidRPr="004F02E9" w:rsidRDefault="00243F23" w:rsidP="0021751E">
      <w:pPr>
        <w:pBdr>
          <w:bottom w:val="single" w:sz="6" w:space="1" w:color="000000"/>
        </w:pBdr>
        <w:spacing w:line="276" w:lineRule="auto"/>
        <w:rPr>
          <w:rFonts w:ascii="Times" w:hAnsi="Times"/>
        </w:rPr>
      </w:pPr>
    </w:p>
    <w:p w14:paraId="342F94E7" w14:textId="77777777" w:rsidR="0021751E" w:rsidRPr="004F02E9" w:rsidRDefault="0021751E" w:rsidP="0021751E">
      <w:pPr>
        <w:spacing w:line="276" w:lineRule="auto"/>
        <w:rPr>
          <w:rFonts w:ascii="Times" w:hAnsi="Times"/>
        </w:rPr>
      </w:pPr>
    </w:p>
    <w:p w14:paraId="207029C7" w14:textId="77777777" w:rsidR="0021751E" w:rsidRPr="004F02E9" w:rsidRDefault="0021751E" w:rsidP="0021751E">
      <w:pPr>
        <w:spacing w:line="276" w:lineRule="auto"/>
        <w:rPr>
          <w:rFonts w:ascii="Times" w:hAnsi="Times"/>
        </w:rPr>
      </w:pPr>
      <w:r w:rsidRPr="004F02E9">
        <w:rPr>
          <w:rFonts w:ascii="Times" w:hAnsi="Times"/>
        </w:rPr>
        <w:t>Firmen Vita:</w:t>
      </w:r>
    </w:p>
    <w:p w14:paraId="09FF7231" w14:textId="77777777" w:rsidR="0021751E" w:rsidRPr="004F02E9" w:rsidRDefault="0021751E" w:rsidP="0021751E">
      <w:pPr>
        <w:spacing w:line="276" w:lineRule="auto"/>
        <w:rPr>
          <w:rFonts w:ascii="Times" w:hAnsi="Times"/>
        </w:rPr>
      </w:pPr>
    </w:p>
    <w:p w14:paraId="27CC6C70" w14:textId="77777777" w:rsidR="0021751E" w:rsidRPr="004F02E9" w:rsidRDefault="0021751E" w:rsidP="0021751E">
      <w:pPr>
        <w:spacing w:line="276" w:lineRule="auto"/>
        <w:rPr>
          <w:rFonts w:ascii="Times" w:hAnsi="Times"/>
        </w:rPr>
      </w:pPr>
      <w:r w:rsidRPr="004F02E9">
        <w:rPr>
          <w:rFonts w:ascii="Times" w:hAnsi="Times"/>
        </w:rPr>
        <w:t xml:space="preserve">Die EPA GmbH wurde 1988 als Vertriebsgesellschaft für Frequenzumrichter gegründet. Durch den untrennbaren Zusammenhang zwischen der elektrischen Antriebstechnik und der EMV, wurde 1995 das Produktportfolio um Funkentstör-Komponenten erweitert und mit der Herstellung von EMV-Filtern aus eigener Entwicklung begonnen. Inzwischen ist EPA ein bekannter Markenname, wenn es um qualitativ hochwertige Netzfilter und EMV-Produkte geht. </w:t>
      </w:r>
    </w:p>
    <w:p w14:paraId="6868C5B9" w14:textId="77777777" w:rsidR="0021751E" w:rsidRPr="004F02E9" w:rsidRDefault="0021751E" w:rsidP="0021751E">
      <w:pPr>
        <w:spacing w:line="276" w:lineRule="auto"/>
        <w:rPr>
          <w:rFonts w:ascii="Times" w:hAnsi="Times"/>
        </w:rPr>
      </w:pPr>
      <w:r w:rsidRPr="0021751E">
        <w:rPr>
          <w:rFonts w:ascii="Times" w:hAnsi="Times"/>
        </w:rPr>
        <w:t xml:space="preserve">Angetrieben durch </w:t>
      </w:r>
      <w:r w:rsidRPr="004F02E9">
        <w:rPr>
          <w:rFonts w:ascii="Times" w:hAnsi="Times"/>
        </w:rPr>
        <w:t xml:space="preserve">die steigende Bauteildichte der Leistungselektronik und dem vermehrten Einsatz von allstromsensitiven Fehlerstrom-Schutzschaltern hat sich das Unternehmen in den vergangenen 15 Jahren durch intensive Forschung &amp; Entwicklung zum Marktführer in der Ableitstromtechnik entwickelt. </w:t>
      </w:r>
    </w:p>
    <w:p w14:paraId="16763D86" w14:textId="77777777" w:rsidR="0021751E" w:rsidRPr="004F02E9" w:rsidRDefault="0021751E" w:rsidP="0021751E">
      <w:pPr>
        <w:spacing w:line="276" w:lineRule="auto"/>
        <w:rPr>
          <w:rFonts w:ascii="Times" w:hAnsi="Times"/>
        </w:rPr>
      </w:pPr>
      <w:r w:rsidRPr="004F02E9">
        <w:rPr>
          <w:rFonts w:ascii="Times" w:hAnsi="Times"/>
        </w:rPr>
        <w:t xml:space="preserve">EMV-Messungen, Inbetriebnahmen sowie individuelle Beratung und kundenspezifische Sonderlösungen runden das Portfolio ab. </w:t>
      </w:r>
      <w:r w:rsidRPr="0021751E">
        <w:rPr>
          <w:rFonts w:ascii="Times" w:hAnsi="Times"/>
        </w:rPr>
        <w:t xml:space="preserve">Diese außergewöhnliche, bereichsübergreifende Kompetenz </w:t>
      </w:r>
      <w:r w:rsidRPr="004F02E9">
        <w:rPr>
          <w:rFonts w:ascii="Times" w:hAnsi="Times"/>
        </w:rPr>
        <w:t>in</w:t>
      </w:r>
      <w:r w:rsidRPr="0021751E">
        <w:rPr>
          <w:rFonts w:ascii="Times" w:hAnsi="Times"/>
        </w:rPr>
        <w:t xml:space="preserve"> </w:t>
      </w:r>
      <w:r w:rsidRPr="004F02E9">
        <w:rPr>
          <w:rFonts w:ascii="Times" w:hAnsi="Times"/>
        </w:rPr>
        <w:t xml:space="preserve">Antriebs-, EMV- und Ableitstromtechnik macht die EPA </w:t>
      </w:r>
      <w:r w:rsidRPr="0021751E">
        <w:rPr>
          <w:rFonts w:ascii="Times" w:hAnsi="Times"/>
        </w:rPr>
        <w:t>GmbH zu dem Partner in allen Belangen.</w:t>
      </w:r>
    </w:p>
    <w:p w14:paraId="5123060F" w14:textId="77777777" w:rsidR="0021751E" w:rsidRPr="004F02E9" w:rsidRDefault="0021751E" w:rsidP="0021751E">
      <w:pPr>
        <w:spacing w:line="276" w:lineRule="auto"/>
        <w:rPr>
          <w:rFonts w:ascii="Times" w:hAnsi="Times"/>
        </w:rPr>
      </w:pPr>
    </w:p>
    <w:p w14:paraId="47AC591F" w14:textId="77777777" w:rsidR="0021751E" w:rsidRPr="001E7CB7" w:rsidRDefault="0021751E" w:rsidP="0021751E">
      <w:pPr>
        <w:spacing w:line="276" w:lineRule="auto"/>
        <w:rPr>
          <w:rFonts w:ascii="Times" w:hAnsi="Times"/>
          <w:lang w:val="nb-NO"/>
        </w:rPr>
      </w:pPr>
      <w:r w:rsidRPr="001E7CB7">
        <w:rPr>
          <w:rFonts w:ascii="Times" w:hAnsi="Times"/>
          <w:lang w:val="nb-NO"/>
        </w:rPr>
        <w:t xml:space="preserve">www.epa.de – Telefon: +49 (0) 6181 9704-0 – info@epa.de </w:t>
      </w:r>
    </w:p>
    <w:p w14:paraId="29C1EAE9" w14:textId="77777777" w:rsidR="0021751E" w:rsidRPr="001E7CB7" w:rsidRDefault="0021751E" w:rsidP="0021751E">
      <w:pPr>
        <w:pBdr>
          <w:bottom w:val="single" w:sz="6" w:space="1" w:color="000000"/>
        </w:pBdr>
        <w:spacing w:line="276" w:lineRule="auto"/>
        <w:rPr>
          <w:rFonts w:ascii="Times" w:hAnsi="Times"/>
          <w:lang w:val="nb-NO"/>
        </w:rPr>
      </w:pPr>
    </w:p>
    <w:p w14:paraId="746699F3" w14:textId="77777777" w:rsidR="0021751E" w:rsidRPr="001E7CB7" w:rsidRDefault="0021751E" w:rsidP="0021751E">
      <w:pPr>
        <w:spacing w:line="276" w:lineRule="auto"/>
        <w:rPr>
          <w:rFonts w:ascii="Times" w:hAnsi="Times"/>
          <w:lang w:val="nb-NO"/>
        </w:rPr>
      </w:pPr>
    </w:p>
    <w:p w14:paraId="1F2D004E" w14:textId="77777777" w:rsidR="0021751E" w:rsidRPr="001E7CB7" w:rsidRDefault="0021751E" w:rsidP="0021751E">
      <w:pPr>
        <w:spacing w:line="276" w:lineRule="auto"/>
        <w:rPr>
          <w:rFonts w:ascii="Times" w:hAnsi="Times"/>
          <w:lang w:val="sv-SE"/>
        </w:rPr>
      </w:pPr>
      <w:r w:rsidRPr="001E7CB7">
        <w:rPr>
          <w:rFonts w:ascii="Times" w:hAnsi="Times"/>
          <w:lang w:val="sv-SE"/>
        </w:rPr>
        <w:t>Kontakt:</w:t>
      </w:r>
    </w:p>
    <w:p w14:paraId="1C718216" w14:textId="77777777" w:rsidR="0021751E" w:rsidRPr="001E7CB7" w:rsidRDefault="0021751E" w:rsidP="0021751E">
      <w:pPr>
        <w:spacing w:line="276" w:lineRule="auto"/>
        <w:rPr>
          <w:rFonts w:ascii="Times" w:hAnsi="Times"/>
          <w:lang w:val="sv-SE"/>
        </w:rPr>
      </w:pPr>
    </w:p>
    <w:p w14:paraId="49983FFD" w14:textId="77777777" w:rsidR="0021751E" w:rsidRPr="001E7CB7" w:rsidRDefault="0021751E" w:rsidP="0021751E">
      <w:pPr>
        <w:spacing w:line="276" w:lineRule="auto"/>
        <w:rPr>
          <w:rFonts w:ascii="Times" w:hAnsi="Times"/>
          <w:lang w:val="sv-SE"/>
        </w:rPr>
      </w:pPr>
      <w:r w:rsidRPr="001E7CB7">
        <w:rPr>
          <w:rFonts w:ascii="Times" w:hAnsi="Times"/>
          <w:lang w:val="sv-SE"/>
        </w:rPr>
        <w:t xml:space="preserve">Katharina Bonkosch, </w:t>
      </w:r>
      <w:hyperlink r:id="rId4" w:history="1">
        <w:r w:rsidRPr="001E7CB7">
          <w:rPr>
            <w:lang w:val="sv-SE"/>
          </w:rPr>
          <w:t>katharina.bonkosch@epa.de</w:t>
        </w:r>
      </w:hyperlink>
      <w:r w:rsidRPr="001E7CB7">
        <w:rPr>
          <w:rFonts w:ascii="Times" w:hAnsi="Times"/>
          <w:lang w:val="sv-SE"/>
        </w:rPr>
        <w:t>, +49 (0) 6181 9704-13</w:t>
      </w:r>
    </w:p>
    <w:p w14:paraId="70DB9703" w14:textId="77777777" w:rsidR="0021751E" w:rsidRPr="001E7CB7" w:rsidRDefault="0021751E" w:rsidP="0021751E">
      <w:pPr>
        <w:spacing w:line="276" w:lineRule="auto"/>
        <w:rPr>
          <w:rFonts w:ascii="Times" w:hAnsi="Times"/>
          <w:lang w:val="es-ES"/>
        </w:rPr>
      </w:pPr>
      <w:r w:rsidRPr="001E7CB7">
        <w:rPr>
          <w:rFonts w:ascii="Times" w:hAnsi="Times"/>
          <w:lang w:val="es-ES"/>
        </w:rPr>
        <w:t xml:space="preserve">Alexander Mayer, </w:t>
      </w:r>
      <w:hyperlink r:id="rId5" w:history="1">
        <w:r w:rsidRPr="001E7CB7">
          <w:rPr>
            <w:lang w:val="es-ES"/>
          </w:rPr>
          <w:t>alexander.mayer@epa.de</w:t>
        </w:r>
      </w:hyperlink>
      <w:r w:rsidRPr="001E7CB7">
        <w:rPr>
          <w:rFonts w:ascii="Times" w:hAnsi="Times"/>
          <w:lang w:val="es-ES"/>
        </w:rPr>
        <w:t>, +49 (0) 6181 9704-21</w:t>
      </w:r>
    </w:p>
    <w:p w14:paraId="021ED69A" w14:textId="77777777" w:rsidR="0021751E" w:rsidRPr="001E7CB7" w:rsidRDefault="0021751E" w:rsidP="0021751E">
      <w:pPr>
        <w:pBdr>
          <w:bottom w:val="single" w:sz="6" w:space="1" w:color="000000"/>
        </w:pBdr>
        <w:spacing w:line="276" w:lineRule="auto"/>
        <w:rPr>
          <w:rFonts w:ascii="Times" w:hAnsi="Times"/>
          <w:lang w:val="es-ES"/>
        </w:rPr>
      </w:pPr>
    </w:p>
    <w:p w14:paraId="741B7BD4" w14:textId="77777777" w:rsidR="0021751E" w:rsidRPr="001E7CB7" w:rsidRDefault="0021751E" w:rsidP="0021751E">
      <w:pPr>
        <w:spacing w:line="276" w:lineRule="auto"/>
        <w:rPr>
          <w:rFonts w:ascii="Times" w:hAnsi="Times"/>
          <w:lang w:val="es-ES"/>
        </w:rPr>
      </w:pPr>
    </w:p>
    <w:p w14:paraId="345A302E" w14:textId="77777777" w:rsidR="008E2178" w:rsidRPr="0021751E" w:rsidRDefault="008E2178" w:rsidP="0021751E">
      <w:pPr>
        <w:spacing w:line="276" w:lineRule="auto"/>
        <w:rPr>
          <w:rFonts w:ascii="Times" w:hAnsi="Times"/>
        </w:rPr>
      </w:pPr>
      <w:r w:rsidRPr="0021751E">
        <w:rPr>
          <w:rFonts w:ascii="Times" w:hAnsi="Times"/>
        </w:rPr>
        <w:t>Bildmaterial:</w:t>
      </w:r>
    </w:p>
    <w:p w14:paraId="13A409C8" w14:textId="77777777" w:rsidR="002E40D8" w:rsidRPr="0021751E" w:rsidRDefault="002E40D8" w:rsidP="0021751E">
      <w:pPr>
        <w:spacing w:line="276" w:lineRule="auto"/>
        <w:rPr>
          <w:rFonts w:ascii="Times" w:hAnsi="Times"/>
        </w:rPr>
      </w:pPr>
    </w:p>
    <w:p w14:paraId="1717FFF8" w14:textId="6200C5C9" w:rsidR="002E40D8" w:rsidRPr="0021751E" w:rsidRDefault="002E40D8" w:rsidP="0021751E">
      <w:pPr>
        <w:spacing w:line="276" w:lineRule="auto"/>
        <w:rPr>
          <w:rFonts w:ascii="Times" w:hAnsi="Times"/>
        </w:rPr>
      </w:pPr>
      <w:r w:rsidRPr="0021751E">
        <w:rPr>
          <w:rFonts w:ascii="Times" w:hAnsi="Times"/>
        </w:rPr>
        <w:t xml:space="preserve">Link zu hochauflösenden Fotos: </w:t>
      </w:r>
      <w:r w:rsidR="00243F23" w:rsidRPr="00243F23">
        <w:rPr>
          <w:rFonts w:ascii="Times" w:hAnsi="Times"/>
          <w:color w:val="0432FF"/>
        </w:rPr>
        <w:t>https://epa.de/pm/PM_Bilder_LEAKCOMP-1C.zip</w:t>
      </w:r>
    </w:p>
    <w:p w14:paraId="0EC39D6C" w14:textId="77777777" w:rsidR="0015092B" w:rsidRPr="0021751E" w:rsidRDefault="0015092B" w:rsidP="0021751E">
      <w:pPr>
        <w:spacing w:line="276" w:lineRule="auto"/>
        <w:rPr>
          <w:rFonts w:ascii="Times" w:hAnsi="Times"/>
        </w:rPr>
      </w:pPr>
    </w:p>
    <w:p w14:paraId="5FD92FF7" w14:textId="52B093D3" w:rsidR="00462420" w:rsidRDefault="00462420" w:rsidP="0021751E">
      <w:pPr>
        <w:spacing w:line="276" w:lineRule="auto"/>
        <w:rPr>
          <w:rFonts w:ascii="Times" w:hAnsi="Times"/>
        </w:rPr>
      </w:pPr>
    </w:p>
    <w:p w14:paraId="5B23DD64" w14:textId="77777777" w:rsidR="00243F23" w:rsidRPr="0021751E" w:rsidRDefault="00243F23" w:rsidP="0021751E">
      <w:pPr>
        <w:spacing w:line="276" w:lineRule="auto"/>
        <w:rPr>
          <w:rFonts w:ascii="Times" w:hAnsi="Times"/>
        </w:rPr>
      </w:pPr>
    </w:p>
    <w:p w14:paraId="017AE0ED" w14:textId="77777777" w:rsidR="009755B6" w:rsidRPr="0021751E" w:rsidRDefault="0015092B" w:rsidP="0021751E">
      <w:pPr>
        <w:spacing w:line="276" w:lineRule="auto"/>
        <w:rPr>
          <w:rFonts w:ascii="Times" w:hAnsi="Times"/>
        </w:rPr>
      </w:pPr>
      <w:r w:rsidRPr="0021751E">
        <w:rPr>
          <w:rFonts w:ascii="Times" w:hAnsi="Times"/>
          <w:noProof/>
        </w:rPr>
        <w:drawing>
          <wp:inline distT="0" distB="0" distL="0" distR="0" wp14:anchorId="1C08169D" wp14:editId="5043C42F">
            <wp:extent cx="2021312" cy="1350001"/>
            <wp:effectExtent l="0" t="0" r="1079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eins:Desktop:AF-130-BCR_Fotohintergrund_thumb.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21312" cy="1350001"/>
                    </a:xfrm>
                    <a:prstGeom prst="rect">
                      <a:avLst/>
                    </a:prstGeom>
                    <a:noFill/>
                    <a:ln>
                      <a:noFill/>
                    </a:ln>
                  </pic:spPr>
                </pic:pic>
              </a:graphicData>
            </a:graphic>
          </wp:inline>
        </w:drawing>
      </w:r>
    </w:p>
    <w:p w14:paraId="62138969" w14:textId="4B806199" w:rsidR="002E40D8" w:rsidRPr="0021751E" w:rsidRDefault="00B639C3" w:rsidP="0021751E">
      <w:pPr>
        <w:spacing w:line="276" w:lineRule="auto"/>
        <w:rPr>
          <w:rFonts w:ascii="Times" w:hAnsi="Times"/>
        </w:rPr>
      </w:pPr>
      <w:r w:rsidRPr="0021751E">
        <w:rPr>
          <w:rFonts w:ascii="Times" w:hAnsi="Times"/>
        </w:rPr>
        <w:t>EPA_LC_1</w:t>
      </w:r>
      <w:r w:rsidR="0071569D" w:rsidRPr="0021751E">
        <w:rPr>
          <w:rFonts w:ascii="Times" w:hAnsi="Times"/>
        </w:rPr>
        <w:t>C</w:t>
      </w:r>
      <w:r w:rsidRPr="0021751E">
        <w:rPr>
          <w:rFonts w:ascii="Times" w:hAnsi="Times"/>
        </w:rPr>
        <w:t>_Fotohintergrund</w:t>
      </w:r>
      <w:r w:rsidR="002E40D8" w:rsidRPr="0021751E">
        <w:rPr>
          <w:rFonts w:ascii="Times" w:hAnsi="Times"/>
        </w:rPr>
        <w:t>.jpg</w:t>
      </w:r>
    </w:p>
    <w:p w14:paraId="228B6C85" w14:textId="77777777" w:rsidR="002E40D8" w:rsidRPr="0021751E" w:rsidRDefault="002E40D8" w:rsidP="0021751E">
      <w:pPr>
        <w:spacing w:line="276" w:lineRule="auto"/>
        <w:rPr>
          <w:rFonts w:ascii="Times" w:hAnsi="Times"/>
        </w:rPr>
      </w:pPr>
    </w:p>
    <w:p w14:paraId="4411E7F8" w14:textId="792E9088" w:rsidR="004F2C16" w:rsidRPr="0021751E" w:rsidRDefault="004F2C16" w:rsidP="0021751E">
      <w:pPr>
        <w:spacing w:line="276" w:lineRule="auto"/>
        <w:rPr>
          <w:rFonts w:ascii="Times" w:hAnsi="Times"/>
        </w:rPr>
      </w:pPr>
      <w:r w:rsidRPr="0021751E">
        <w:rPr>
          <w:rFonts w:ascii="Times" w:hAnsi="Times"/>
        </w:rPr>
        <w:t>Mit dem EPA LEAKCOMP® 1</w:t>
      </w:r>
      <w:r w:rsidR="00627D82" w:rsidRPr="0021751E">
        <w:rPr>
          <w:rFonts w:ascii="Times" w:hAnsi="Times"/>
        </w:rPr>
        <w:t>C</w:t>
      </w:r>
      <w:r w:rsidRPr="0021751E">
        <w:rPr>
          <w:rFonts w:ascii="Times" w:hAnsi="Times"/>
        </w:rPr>
        <w:t xml:space="preserve"> können einphasige</w:t>
      </w:r>
      <w:r w:rsidR="00627D82" w:rsidRPr="0021751E">
        <w:rPr>
          <w:rFonts w:ascii="Times" w:hAnsi="Times"/>
        </w:rPr>
        <w:t xml:space="preserve"> Ableitstrom-Erzeugern </w:t>
      </w:r>
      <w:r w:rsidRPr="0021751E">
        <w:rPr>
          <w:rFonts w:ascii="Times" w:hAnsi="Times"/>
        </w:rPr>
        <w:t>problemlos an FI-Schutzschaltern betrieben werden.</w:t>
      </w:r>
    </w:p>
    <w:p w14:paraId="73839F5C" w14:textId="77777777" w:rsidR="002E40D8" w:rsidRPr="0021751E" w:rsidRDefault="002E40D8" w:rsidP="0021751E">
      <w:pPr>
        <w:spacing w:line="276" w:lineRule="auto"/>
        <w:rPr>
          <w:rFonts w:ascii="Times" w:hAnsi="Times"/>
        </w:rPr>
      </w:pPr>
    </w:p>
    <w:p w14:paraId="2A120181" w14:textId="77777777" w:rsidR="00462420" w:rsidRPr="0021751E" w:rsidRDefault="00462420" w:rsidP="0021751E">
      <w:pPr>
        <w:spacing w:line="276" w:lineRule="auto"/>
        <w:rPr>
          <w:rFonts w:ascii="Times" w:hAnsi="Times"/>
        </w:rPr>
      </w:pPr>
    </w:p>
    <w:p w14:paraId="1B857B3E" w14:textId="77777777" w:rsidR="002E40D8" w:rsidRPr="0021751E" w:rsidRDefault="002E40D8" w:rsidP="0021751E">
      <w:pPr>
        <w:spacing w:line="276" w:lineRule="auto"/>
        <w:rPr>
          <w:rFonts w:ascii="Times" w:hAnsi="Times"/>
        </w:rPr>
      </w:pPr>
      <w:r w:rsidRPr="0021751E">
        <w:rPr>
          <w:rFonts w:ascii="Times" w:hAnsi="Times"/>
          <w:noProof/>
        </w:rPr>
        <w:drawing>
          <wp:inline distT="0" distB="0" distL="0" distR="0" wp14:anchorId="40D25958" wp14:editId="099A578D">
            <wp:extent cx="2022120" cy="1350540"/>
            <wp:effectExtent l="0" t="0" r="1016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eins:Desktop:AF-130-BCR_grau_thum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22120" cy="1350540"/>
                    </a:xfrm>
                    <a:prstGeom prst="rect">
                      <a:avLst/>
                    </a:prstGeom>
                    <a:noFill/>
                    <a:ln>
                      <a:noFill/>
                    </a:ln>
                  </pic:spPr>
                </pic:pic>
              </a:graphicData>
            </a:graphic>
          </wp:inline>
        </w:drawing>
      </w:r>
    </w:p>
    <w:p w14:paraId="6AD5C5E0" w14:textId="35D2EC1D" w:rsidR="002E40D8" w:rsidRPr="0021751E" w:rsidRDefault="004F2C16" w:rsidP="0021751E">
      <w:pPr>
        <w:spacing w:line="276" w:lineRule="auto"/>
        <w:rPr>
          <w:rFonts w:ascii="Times" w:hAnsi="Times"/>
        </w:rPr>
      </w:pPr>
      <w:r w:rsidRPr="0021751E">
        <w:rPr>
          <w:rFonts w:ascii="Times" w:hAnsi="Times"/>
        </w:rPr>
        <w:t>EPA_LC_1</w:t>
      </w:r>
      <w:r w:rsidR="0071569D" w:rsidRPr="0021751E">
        <w:rPr>
          <w:rFonts w:ascii="Times" w:hAnsi="Times"/>
        </w:rPr>
        <w:t>C</w:t>
      </w:r>
      <w:r w:rsidRPr="0021751E">
        <w:rPr>
          <w:rFonts w:ascii="Times" w:hAnsi="Times"/>
        </w:rPr>
        <w:t>_</w:t>
      </w:r>
      <w:r w:rsidR="002E40D8" w:rsidRPr="0021751E">
        <w:rPr>
          <w:rFonts w:ascii="Times" w:hAnsi="Times"/>
        </w:rPr>
        <w:t>grau.jpg</w:t>
      </w:r>
    </w:p>
    <w:p w14:paraId="2614FFBD" w14:textId="77777777" w:rsidR="002E40D8" w:rsidRPr="0021751E" w:rsidRDefault="002E40D8" w:rsidP="0021751E">
      <w:pPr>
        <w:spacing w:line="276" w:lineRule="auto"/>
        <w:rPr>
          <w:rFonts w:ascii="Times" w:hAnsi="Times"/>
        </w:rPr>
      </w:pPr>
    </w:p>
    <w:p w14:paraId="10B1E633" w14:textId="77777777" w:rsidR="00145AA4" w:rsidRPr="0021751E" w:rsidRDefault="00145AA4" w:rsidP="0021751E">
      <w:pPr>
        <w:spacing w:line="276" w:lineRule="auto"/>
        <w:rPr>
          <w:rFonts w:ascii="Times" w:hAnsi="Times"/>
        </w:rPr>
      </w:pPr>
      <w:r w:rsidRPr="0021751E">
        <w:rPr>
          <w:rFonts w:ascii="Times" w:hAnsi="Times"/>
        </w:rPr>
        <w:t>Mit dem EPA LEAKCOMP® 1C können einphasige Ableitstrom-Erzeugern problemlos an FI-Schutzschaltern betrieben werden.</w:t>
      </w:r>
    </w:p>
    <w:p w14:paraId="397F5FA9" w14:textId="0A10914D" w:rsidR="002E40D8" w:rsidRPr="0021751E" w:rsidRDefault="002E40D8" w:rsidP="0021751E">
      <w:pPr>
        <w:spacing w:line="276" w:lineRule="auto"/>
        <w:rPr>
          <w:rFonts w:ascii="Times" w:hAnsi="Times"/>
        </w:rPr>
      </w:pPr>
    </w:p>
    <w:p w14:paraId="38A2F96F" w14:textId="5F47F595" w:rsidR="00533D73" w:rsidRPr="0021751E" w:rsidRDefault="00533D73" w:rsidP="0021751E">
      <w:pPr>
        <w:spacing w:line="276" w:lineRule="auto"/>
        <w:rPr>
          <w:rFonts w:ascii="Times" w:hAnsi="Times"/>
        </w:rPr>
      </w:pPr>
    </w:p>
    <w:p w14:paraId="66A5424C" w14:textId="77777777" w:rsidR="00533D73" w:rsidRPr="0021751E" w:rsidRDefault="00533D73" w:rsidP="0021751E">
      <w:pPr>
        <w:spacing w:line="276" w:lineRule="auto"/>
        <w:rPr>
          <w:rFonts w:ascii="Times" w:hAnsi="Times"/>
        </w:rPr>
      </w:pPr>
    </w:p>
    <w:p w14:paraId="6685ADFC" w14:textId="77777777" w:rsidR="002E40D8" w:rsidRPr="0021751E" w:rsidRDefault="002E40D8" w:rsidP="0021751E">
      <w:pPr>
        <w:spacing w:line="276" w:lineRule="auto"/>
        <w:rPr>
          <w:rFonts w:ascii="Times" w:hAnsi="Times"/>
        </w:rPr>
      </w:pPr>
      <w:r w:rsidRPr="0021751E">
        <w:rPr>
          <w:rFonts w:ascii="Times" w:hAnsi="Times"/>
          <w:noProof/>
        </w:rPr>
        <w:drawing>
          <wp:inline distT="0" distB="0" distL="0" distR="0" wp14:anchorId="66169C6D" wp14:editId="173F1712">
            <wp:extent cx="2022120" cy="1350540"/>
            <wp:effectExtent l="0" t="0" r="1016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eins:Desktop:AF-130-BCR_weiss_thum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22120" cy="1350540"/>
                    </a:xfrm>
                    <a:prstGeom prst="rect">
                      <a:avLst/>
                    </a:prstGeom>
                    <a:noFill/>
                    <a:ln>
                      <a:noFill/>
                    </a:ln>
                  </pic:spPr>
                </pic:pic>
              </a:graphicData>
            </a:graphic>
          </wp:inline>
        </w:drawing>
      </w:r>
    </w:p>
    <w:p w14:paraId="3170835A" w14:textId="0ACBFF80" w:rsidR="002E40D8" w:rsidRPr="0021751E" w:rsidRDefault="004F2C16" w:rsidP="0021751E">
      <w:pPr>
        <w:spacing w:line="276" w:lineRule="auto"/>
        <w:rPr>
          <w:rFonts w:ascii="Times" w:hAnsi="Times"/>
        </w:rPr>
      </w:pPr>
      <w:r w:rsidRPr="0021751E">
        <w:rPr>
          <w:rFonts w:ascii="Times" w:hAnsi="Times"/>
        </w:rPr>
        <w:t>EPA_LC_1</w:t>
      </w:r>
      <w:r w:rsidR="0071569D" w:rsidRPr="0021751E">
        <w:rPr>
          <w:rFonts w:ascii="Times" w:hAnsi="Times"/>
        </w:rPr>
        <w:t>C</w:t>
      </w:r>
      <w:r w:rsidRPr="0021751E">
        <w:rPr>
          <w:rFonts w:ascii="Times" w:hAnsi="Times"/>
        </w:rPr>
        <w:t>_</w:t>
      </w:r>
      <w:r w:rsidR="002E40D8" w:rsidRPr="0021751E">
        <w:rPr>
          <w:rFonts w:ascii="Times" w:hAnsi="Times"/>
        </w:rPr>
        <w:t>weiss.jpg</w:t>
      </w:r>
    </w:p>
    <w:p w14:paraId="446BCF43" w14:textId="77777777" w:rsidR="002E40D8" w:rsidRPr="0021751E" w:rsidRDefault="002E40D8" w:rsidP="0021751E">
      <w:pPr>
        <w:spacing w:line="276" w:lineRule="auto"/>
        <w:rPr>
          <w:rFonts w:ascii="Times" w:hAnsi="Times"/>
        </w:rPr>
      </w:pPr>
    </w:p>
    <w:p w14:paraId="13D8E15C" w14:textId="6CED5066" w:rsidR="00145AA4" w:rsidRPr="0021751E" w:rsidRDefault="00145AA4" w:rsidP="0021751E">
      <w:pPr>
        <w:spacing w:line="276" w:lineRule="auto"/>
        <w:rPr>
          <w:rFonts w:ascii="Times" w:hAnsi="Times"/>
        </w:rPr>
      </w:pPr>
      <w:r w:rsidRPr="0021751E">
        <w:rPr>
          <w:rFonts w:ascii="Times" w:hAnsi="Times"/>
        </w:rPr>
        <w:t>Mit dem EPA LEAKCOMP® 1C können einphasige Ableitstrom-Erzeugern problemlos an FI-Schutzschaltern betrieben werden.</w:t>
      </w:r>
    </w:p>
    <w:p w14:paraId="0E06BBB1" w14:textId="77777777" w:rsidR="00462420" w:rsidRPr="0021751E" w:rsidRDefault="00462420" w:rsidP="0021751E">
      <w:pPr>
        <w:spacing w:line="276" w:lineRule="auto"/>
        <w:rPr>
          <w:rFonts w:ascii="Times" w:hAnsi="Times"/>
        </w:rPr>
      </w:pPr>
      <w:r w:rsidRPr="0021751E">
        <w:rPr>
          <w:rFonts w:ascii="Times" w:hAnsi="Times"/>
          <w:noProof/>
        </w:rPr>
        <w:lastRenderedPageBreak/>
        <w:drawing>
          <wp:inline distT="0" distB="0" distL="0" distR="0" wp14:anchorId="4009D2D7" wp14:editId="6EA628B3">
            <wp:extent cx="2017977" cy="4522644"/>
            <wp:effectExtent l="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eins:Desktop:AF-130-BCR_weiss_thumb.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82518" cy="4667291"/>
                    </a:xfrm>
                    <a:prstGeom prst="rect">
                      <a:avLst/>
                    </a:prstGeom>
                    <a:noFill/>
                    <a:ln>
                      <a:noFill/>
                    </a:ln>
                  </pic:spPr>
                </pic:pic>
              </a:graphicData>
            </a:graphic>
          </wp:inline>
        </w:drawing>
      </w:r>
    </w:p>
    <w:p w14:paraId="284EC0F5" w14:textId="77777777" w:rsidR="00533D73" w:rsidRPr="0021751E" w:rsidRDefault="00533D73" w:rsidP="0021751E">
      <w:pPr>
        <w:spacing w:line="276" w:lineRule="auto"/>
        <w:rPr>
          <w:rFonts w:ascii="Times" w:hAnsi="Times"/>
        </w:rPr>
      </w:pPr>
    </w:p>
    <w:p w14:paraId="335B391D" w14:textId="75ED3673" w:rsidR="00462420" w:rsidRPr="0021751E" w:rsidRDefault="00462420" w:rsidP="0021751E">
      <w:pPr>
        <w:spacing w:line="276" w:lineRule="auto"/>
        <w:rPr>
          <w:rFonts w:ascii="Times" w:hAnsi="Times"/>
        </w:rPr>
      </w:pPr>
      <w:r w:rsidRPr="0021751E">
        <w:rPr>
          <w:rFonts w:ascii="Times" w:hAnsi="Times"/>
        </w:rPr>
        <w:t>EPA_LC_1C_weiss.jpg</w:t>
      </w:r>
    </w:p>
    <w:p w14:paraId="4DAACFC5" w14:textId="77777777" w:rsidR="00462420" w:rsidRPr="0021751E" w:rsidRDefault="00462420" w:rsidP="0021751E">
      <w:pPr>
        <w:spacing w:line="276" w:lineRule="auto"/>
        <w:rPr>
          <w:rFonts w:ascii="Times" w:hAnsi="Times"/>
        </w:rPr>
      </w:pPr>
    </w:p>
    <w:p w14:paraId="541FB936" w14:textId="0E2DDA78" w:rsidR="002B1EDB" w:rsidRPr="0021751E" w:rsidRDefault="002B1EDB" w:rsidP="0021751E">
      <w:pPr>
        <w:spacing w:line="276" w:lineRule="auto"/>
        <w:rPr>
          <w:rFonts w:ascii="Times" w:hAnsi="Times"/>
        </w:rPr>
      </w:pPr>
      <w:r w:rsidRPr="0021751E">
        <w:rPr>
          <w:rFonts w:ascii="Times" w:hAnsi="Times"/>
        </w:rPr>
        <w:t>Schematische Darstellung der Verdrahtung des EPA LEAKCOMP® 1C mit einem FI-Schutzschalter.</w:t>
      </w:r>
    </w:p>
    <w:p w14:paraId="4DD1CBB0" w14:textId="77777777" w:rsidR="00462420" w:rsidRPr="0021751E" w:rsidRDefault="00462420" w:rsidP="0021751E">
      <w:pPr>
        <w:spacing w:line="276" w:lineRule="auto"/>
        <w:rPr>
          <w:rFonts w:ascii="Times" w:hAnsi="Times"/>
        </w:rPr>
      </w:pPr>
    </w:p>
    <w:p w14:paraId="0480109C" w14:textId="77777777" w:rsidR="00462420" w:rsidRPr="0021751E" w:rsidRDefault="00462420" w:rsidP="0021751E">
      <w:pPr>
        <w:spacing w:line="276" w:lineRule="auto"/>
        <w:rPr>
          <w:rFonts w:ascii="Times" w:hAnsi="Times"/>
        </w:rPr>
      </w:pPr>
    </w:p>
    <w:p w14:paraId="3EE7FA7A" w14:textId="77777777" w:rsidR="002B1EDB" w:rsidRPr="0021751E" w:rsidRDefault="002B1EDB" w:rsidP="0021751E">
      <w:pPr>
        <w:spacing w:line="276" w:lineRule="auto"/>
        <w:rPr>
          <w:rFonts w:ascii="Times" w:hAnsi="Times"/>
        </w:rPr>
      </w:pPr>
      <w:r w:rsidRPr="0021751E">
        <w:rPr>
          <w:rFonts w:ascii="Times" w:hAnsi="Times"/>
          <w:noProof/>
        </w:rPr>
        <w:lastRenderedPageBreak/>
        <w:drawing>
          <wp:inline distT="0" distB="0" distL="0" distR="0" wp14:anchorId="7552A4BB" wp14:editId="4310F84F">
            <wp:extent cx="2645886" cy="4645265"/>
            <wp:effectExtent l="0" t="0" r="2540" b="317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eins:Desktop:AF-130-BCR_weiss_thumb.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70628" cy="4688704"/>
                    </a:xfrm>
                    <a:prstGeom prst="rect">
                      <a:avLst/>
                    </a:prstGeom>
                    <a:noFill/>
                    <a:ln>
                      <a:noFill/>
                    </a:ln>
                  </pic:spPr>
                </pic:pic>
              </a:graphicData>
            </a:graphic>
          </wp:inline>
        </w:drawing>
      </w:r>
    </w:p>
    <w:p w14:paraId="0DCC6938" w14:textId="77777777" w:rsidR="00533D73" w:rsidRPr="0021751E" w:rsidRDefault="00533D73" w:rsidP="0021751E">
      <w:pPr>
        <w:spacing w:line="276" w:lineRule="auto"/>
        <w:rPr>
          <w:rFonts w:ascii="Times" w:hAnsi="Times"/>
        </w:rPr>
      </w:pPr>
    </w:p>
    <w:p w14:paraId="6480ECE4" w14:textId="1F68AD48" w:rsidR="002B1EDB" w:rsidRPr="0021751E" w:rsidRDefault="002B1EDB" w:rsidP="0021751E">
      <w:pPr>
        <w:spacing w:line="276" w:lineRule="auto"/>
        <w:rPr>
          <w:rFonts w:ascii="Times" w:hAnsi="Times"/>
        </w:rPr>
      </w:pPr>
      <w:r w:rsidRPr="0021751E">
        <w:rPr>
          <w:rFonts w:ascii="Times" w:hAnsi="Times"/>
        </w:rPr>
        <w:t>EPA_LC_1C_weiss.jpg</w:t>
      </w:r>
    </w:p>
    <w:p w14:paraId="410CC71C" w14:textId="77777777" w:rsidR="002B1EDB" w:rsidRPr="0021751E" w:rsidRDefault="002B1EDB" w:rsidP="0021751E">
      <w:pPr>
        <w:spacing w:line="276" w:lineRule="auto"/>
        <w:rPr>
          <w:rFonts w:ascii="Times" w:hAnsi="Times"/>
        </w:rPr>
      </w:pPr>
    </w:p>
    <w:p w14:paraId="223F66AC" w14:textId="477F7721" w:rsidR="002B1EDB" w:rsidRPr="0021751E" w:rsidRDefault="002B1EDB" w:rsidP="0021751E">
      <w:pPr>
        <w:spacing w:line="276" w:lineRule="auto"/>
        <w:rPr>
          <w:rFonts w:ascii="Times" w:hAnsi="Times"/>
        </w:rPr>
      </w:pPr>
      <w:r w:rsidRPr="0021751E">
        <w:rPr>
          <w:rFonts w:ascii="Times" w:hAnsi="Times"/>
        </w:rPr>
        <w:t>Reicht der Kompensationsstrom nicht aus, um den Ableitstrom ausreichend zu kompensieren, können weitere EPA LEAKCOMP® 1C parallel geschaltet werden.</w:t>
      </w:r>
    </w:p>
    <w:p w14:paraId="66CF9631" w14:textId="77777777" w:rsidR="001E7CB7" w:rsidRPr="004F02E9" w:rsidRDefault="001E7CB7" w:rsidP="001E7CB7">
      <w:pPr>
        <w:pBdr>
          <w:bottom w:val="single" w:sz="6" w:space="1" w:color="000000"/>
        </w:pBdr>
        <w:spacing w:line="276" w:lineRule="auto"/>
        <w:rPr>
          <w:rFonts w:ascii="Times" w:hAnsi="Times"/>
        </w:rPr>
      </w:pPr>
    </w:p>
    <w:p w14:paraId="44C1D601" w14:textId="77777777" w:rsidR="001E7CB7" w:rsidRDefault="001E7CB7" w:rsidP="001E7CB7">
      <w:pPr>
        <w:spacing w:line="276" w:lineRule="auto"/>
        <w:rPr>
          <w:rFonts w:ascii="Times" w:hAnsi="Times"/>
        </w:rPr>
      </w:pPr>
    </w:p>
    <w:p w14:paraId="1CC350A9" w14:textId="77777777" w:rsidR="001E7CB7" w:rsidRDefault="001E7CB7" w:rsidP="001E7CB7">
      <w:pPr>
        <w:spacing w:line="276" w:lineRule="auto"/>
        <w:rPr>
          <w:rFonts w:ascii="Times" w:hAnsi="Times"/>
        </w:rPr>
      </w:pPr>
      <w:r w:rsidRPr="004F02E9">
        <w:rPr>
          <w:rFonts w:ascii="Times" w:hAnsi="Times"/>
        </w:rPr>
        <w:t xml:space="preserve">Videolink: </w:t>
      </w:r>
    </w:p>
    <w:p w14:paraId="0BFA31A0" w14:textId="77777777" w:rsidR="001E7CB7" w:rsidRPr="004F02E9" w:rsidRDefault="001E7CB7" w:rsidP="001E7CB7">
      <w:pPr>
        <w:spacing w:line="276" w:lineRule="auto"/>
        <w:rPr>
          <w:rFonts w:ascii="Times" w:hAnsi="Times"/>
        </w:rPr>
      </w:pPr>
    </w:p>
    <w:p w14:paraId="43F7A384" w14:textId="30B55096" w:rsidR="001E7CB7" w:rsidRDefault="00243F23" w:rsidP="0021751E">
      <w:pPr>
        <w:pBdr>
          <w:bottom w:val="single" w:sz="6" w:space="1" w:color="000000"/>
        </w:pBdr>
        <w:spacing w:line="276" w:lineRule="auto"/>
        <w:rPr>
          <w:rFonts w:ascii="Times" w:hAnsi="Times"/>
        </w:rPr>
      </w:pPr>
      <w:hyperlink r:id="rId11" w:history="1">
        <w:r w:rsidR="001E7CB7" w:rsidRPr="0073304A">
          <w:rPr>
            <w:rStyle w:val="Hyperlink"/>
            <w:rFonts w:ascii="Times" w:hAnsi="Times"/>
          </w:rPr>
          <w:t>https://www.youtube.com/watch?v=LdWDTjX4hmY</w:t>
        </w:r>
      </w:hyperlink>
    </w:p>
    <w:p w14:paraId="13A5CFEF" w14:textId="77777777" w:rsidR="001E7CB7" w:rsidRPr="004F02E9" w:rsidRDefault="001E7CB7" w:rsidP="0021751E">
      <w:pPr>
        <w:pBdr>
          <w:bottom w:val="single" w:sz="6" w:space="1" w:color="000000"/>
        </w:pBdr>
        <w:spacing w:line="276" w:lineRule="auto"/>
        <w:rPr>
          <w:rFonts w:ascii="Times" w:hAnsi="Times"/>
        </w:rPr>
      </w:pPr>
    </w:p>
    <w:p w14:paraId="2F29E80F" w14:textId="77777777" w:rsidR="0021751E" w:rsidRPr="004F02E9" w:rsidRDefault="0021751E" w:rsidP="0021751E">
      <w:pPr>
        <w:spacing w:line="276" w:lineRule="auto"/>
        <w:rPr>
          <w:rFonts w:ascii="Times" w:hAnsi="Times"/>
        </w:rPr>
      </w:pPr>
    </w:p>
    <w:p w14:paraId="5599D8CA" w14:textId="77777777" w:rsidR="00533D73" w:rsidRPr="00243F23" w:rsidRDefault="00533D73" w:rsidP="0021751E">
      <w:pPr>
        <w:spacing w:line="276" w:lineRule="auto"/>
        <w:rPr>
          <w:rFonts w:ascii="Times" w:hAnsi="Times"/>
        </w:rPr>
      </w:pPr>
      <w:r w:rsidRPr="00243F23">
        <w:rPr>
          <w:rFonts w:ascii="Times" w:hAnsi="Times"/>
        </w:rPr>
        <w:t xml:space="preserve">Weiter Information: </w:t>
      </w:r>
    </w:p>
    <w:p w14:paraId="0A1E9FFE" w14:textId="77777777" w:rsidR="00533D73" w:rsidRPr="006F2871" w:rsidRDefault="00533D73" w:rsidP="0021751E">
      <w:pPr>
        <w:spacing w:line="276" w:lineRule="auto"/>
        <w:rPr>
          <w:rFonts w:ascii="Times" w:hAnsi="Times"/>
        </w:rPr>
      </w:pPr>
    </w:p>
    <w:p w14:paraId="53EC883F" w14:textId="0A0EDD77" w:rsidR="00533D73" w:rsidRPr="006F2871" w:rsidRDefault="00533D73" w:rsidP="0021751E">
      <w:pPr>
        <w:spacing w:line="276" w:lineRule="auto"/>
        <w:rPr>
          <w:rFonts w:ascii="Times" w:hAnsi="Times"/>
        </w:rPr>
      </w:pPr>
      <w:r w:rsidRPr="00243F23">
        <w:rPr>
          <w:rFonts w:ascii="Times" w:hAnsi="Times"/>
        </w:rPr>
        <w:t xml:space="preserve">Detailinformationen finden Sie in unserem EMV-Katalog </w:t>
      </w:r>
      <w:r w:rsidR="006F2871" w:rsidRPr="00243F23">
        <w:rPr>
          <w:rFonts w:ascii="Times" w:hAnsi="Times"/>
        </w:rPr>
        <w:t>auf</w:t>
      </w:r>
      <w:r w:rsidRPr="00243F23">
        <w:rPr>
          <w:rFonts w:ascii="Times" w:hAnsi="Times"/>
        </w:rPr>
        <w:t xml:space="preserve"> Seite </w:t>
      </w:r>
      <w:r w:rsidR="006F2871" w:rsidRPr="00243F23">
        <w:rPr>
          <w:rFonts w:ascii="Times" w:hAnsi="Times"/>
        </w:rPr>
        <w:t>79</w:t>
      </w:r>
    </w:p>
    <w:p w14:paraId="3433C2D6" w14:textId="75B86388" w:rsidR="00533D73" w:rsidRPr="00243F23" w:rsidRDefault="00243F23" w:rsidP="0021751E">
      <w:pPr>
        <w:spacing w:line="276" w:lineRule="auto"/>
        <w:rPr>
          <w:rFonts w:ascii="Times" w:hAnsi="Times"/>
          <w:color w:val="0432FF"/>
        </w:rPr>
      </w:pPr>
      <w:r w:rsidRPr="00243F23">
        <w:rPr>
          <w:rFonts w:ascii="Times" w:hAnsi="Times"/>
          <w:color w:val="0432FF"/>
        </w:rPr>
        <w:fldChar w:fldCharType="begin"/>
      </w:r>
      <w:r w:rsidRPr="00243F23">
        <w:rPr>
          <w:rFonts w:ascii="Times" w:hAnsi="Times"/>
          <w:color w:val="0432FF"/>
        </w:rPr>
        <w:instrText xml:space="preserve"> HYPERLINK "https://epa.de/download/de/02_Kataloge/02.01_EMV/EMV-Gesamtkatalog_EPA_hohe_Aufloesung.pdf" </w:instrText>
      </w:r>
      <w:r w:rsidRPr="00243F23">
        <w:rPr>
          <w:rFonts w:ascii="Times" w:hAnsi="Times"/>
          <w:color w:val="0432FF"/>
        </w:rPr>
        <w:fldChar w:fldCharType="separate"/>
      </w:r>
      <w:r w:rsidR="00533D73" w:rsidRPr="00243F23">
        <w:rPr>
          <w:rFonts w:ascii="Times" w:hAnsi="Times"/>
          <w:color w:val="0432FF"/>
        </w:rPr>
        <w:t>https://epa.de/download/de/02_Kataloge/02.01_EMV/EMV-G</w:t>
      </w:r>
      <w:r w:rsidR="00533D73" w:rsidRPr="00243F23">
        <w:rPr>
          <w:rFonts w:ascii="Times" w:hAnsi="Times"/>
          <w:color w:val="0432FF"/>
        </w:rPr>
        <w:t>e</w:t>
      </w:r>
      <w:r w:rsidR="00533D73" w:rsidRPr="00243F23">
        <w:rPr>
          <w:rFonts w:ascii="Times" w:hAnsi="Times"/>
          <w:color w:val="0432FF"/>
        </w:rPr>
        <w:t>samtkatalog_EPA_hohe_Aufloesung.pdf</w:t>
      </w:r>
      <w:r w:rsidRPr="00243F23">
        <w:rPr>
          <w:rFonts w:ascii="Times" w:hAnsi="Times"/>
          <w:color w:val="0432FF"/>
        </w:rPr>
        <w:fldChar w:fldCharType="end"/>
      </w:r>
    </w:p>
    <w:p w14:paraId="40C65F70" w14:textId="77777777" w:rsidR="00533D73" w:rsidRDefault="00533D73" w:rsidP="0021751E">
      <w:pPr>
        <w:spacing w:line="276" w:lineRule="auto"/>
        <w:rPr>
          <w:rFonts w:ascii="Times" w:hAnsi="Times"/>
        </w:rPr>
      </w:pPr>
    </w:p>
    <w:p w14:paraId="15482169" w14:textId="0AAC96E8" w:rsidR="00533D73" w:rsidRDefault="00533D73" w:rsidP="0021751E">
      <w:pPr>
        <w:spacing w:line="276" w:lineRule="auto"/>
        <w:rPr>
          <w:rFonts w:ascii="Times" w:hAnsi="Times"/>
        </w:rPr>
      </w:pPr>
      <w:r>
        <w:rPr>
          <w:rFonts w:ascii="Times" w:hAnsi="Times"/>
        </w:rPr>
        <w:t>oder in unsere</w:t>
      </w:r>
      <w:r w:rsidR="0021751E">
        <w:rPr>
          <w:rFonts w:ascii="Times" w:hAnsi="Times"/>
        </w:rPr>
        <w:t>r</w:t>
      </w:r>
      <w:r>
        <w:rPr>
          <w:rFonts w:ascii="Times" w:hAnsi="Times"/>
        </w:rPr>
        <w:t xml:space="preserve"> </w:t>
      </w:r>
      <w:r w:rsidR="006F2871">
        <w:rPr>
          <w:rFonts w:ascii="Times" w:hAnsi="Times"/>
        </w:rPr>
        <w:t>LEAKCOMP 1C</w:t>
      </w:r>
      <w:r>
        <w:rPr>
          <w:rFonts w:ascii="Times" w:hAnsi="Times"/>
        </w:rPr>
        <w:t xml:space="preserve"> </w:t>
      </w:r>
      <w:r w:rsidR="0021751E">
        <w:rPr>
          <w:rFonts w:ascii="Times" w:hAnsi="Times"/>
        </w:rPr>
        <w:t>Produktinformation</w:t>
      </w:r>
    </w:p>
    <w:p w14:paraId="40C6EEE2" w14:textId="3BD17763" w:rsidR="00533D73" w:rsidRDefault="00243F23" w:rsidP="00533D73">
      <w:pPr>
        <w:spacing w:line="276" w:lineRule="auto"/>
        <w:rPr>
          <w:rFonts w:ascii="Times" w:hAnsi="Times"/>
          <w:color w:val="0432FF"/>
        </w:rPr>
      </w:pPr>
      <w:hyperlink r:id="rId12" w:history="1">
        <w:r w:rsidRPr="00EC5E6D">
          <w:rPr>
            <w:rStyle w:val="Hyperlink"/>
            <w:rFonts w:ascii="Times" w:hAnsi="Times"/>
          </w:rPr>
          <w:t>https://epa.de/download/de/01_Prospekte/01.03_Ableitstrom/EPA_LEAKCOMP_1C_Produktinformation.pdf</w:t>
        </w:r>
      </w:hyperlink>
    </w:p>
    <w:p w14:paraId="461B373A" w14:textId="77777777" w:rsidR="00243F23" w:rsidRPr="00243F23" w:rsidRDefault="00243F23" w:rsidP="00533D73">
      <w:pPr>
        <w:spacing w:line="276" w:lineRule="auto"/>
        <w:rPr>
          <w:rFonts w:ascii="Times" w:hAnsi="Times"/>
          <w:color w:val="0432FF"/>
        </w:rPr>
      </w:pPr>
      <w:bookmarkStart w:id="0" w:name="_GoBack"/>
      <w:bookmarkEnd w:id="0"/>
    </w:p>
    <w:p w14:paraId="2AC73416" w14:textId="77777777" w:rsidR="00533D73" w:rsidRDefault="00533D73" w:rsidP="0021751E">
      <w:pPr>
        <w:spacing w:line="276" w:lineRule="auto"/>
        <w:rPr>
          <w:rFonts w:ascii="Times" w:hAnsi="Times"/>
        </w:rPr>
      </w:pPr>
      <w:r>
        <w:rPr>
          <w:rFonts w:ascii="Times" w:hAnsi="Times"/>
        </w:rPr>
        <w:lastRenderedPageBreak/>
        <w:t>Sowie auf der Artikelhomepage</w:t>
      </w:r>
    </w:p>
    <w:p w14:paraId="4774F668" w14:textId="569B6127" w:rsidR="00533D73" w:rsidRPr="00243F23" w:rsidRDefault="00243F23" w:rsidP="0021751E">
      <w:pPr>
        <w:spacing w:line="276" w:lineRule="auto"/>
        <w:rPr>
          <w:rFonts w:ascii="Times" w:hAnsi="Times"/>
        </w:rPr>
      </w:pPr>
      <w:hyperlink r:id="rId13" w:history="1">
        <w:r w:rsidR="006F2871" w:rsidRPr="00243F23">
          <w:rPr>
            <w:rFonts w:ascii="Times" w:hAnsi="Times"/>
            <w:color w:val="0432FF"/>
          </w:rPr>
          <w:t>https://epa.de/filter/de/ableitstromkompensation-leakcomp-1c/</w:t>
        </w:r>
      </w:hyperlink>
    </w:p>
    <w:p w14:paraId="6BCE05F5" w14:textId="77777777" w:rsidR="0021751E" w:rsidRPr="0021751E" w:rsidRDefault="0021751E">
      <w:pPr>
        <w:spacing w:line="276" w:lineRule="auto"/>
        <w:rPr>
          <w:rFonts w:ascii="Times" w:hAnsi="Times"/>
        </w:rPr>
      </w:pPr>
    </w:p>
    <w:sectPr w:rsidR="0021751E" w:rsidRPr="0021751E" w:rsidSect="0092712E">
      <w:pgSz w:w="11900" w:h="16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5B6"/>
    <w:rsid w:val="00001A30"/>
    <w:rsid w:val="00043290"/>
    <w:rsid w:val="000B4BAF"/>
    <w:rsid w:val="000E6910"/>
    <w:rsid w:val="00102E37"/>
    <w:rsid w:val="00145AA4"/>
    <w:rsid w:val="0015092B"/>
    <w:rsid w:val="001C1C07"/>
    <w:rsid w:val="001E7CB7"/>
    <w:rsid w:val="0021751E"/>
    <w:rsid w:val="00243F23"/>
    <w:rsid w:val="002B1EDB"/>
    <w:rsid w:val="002E40D8"/>
    <w:rsid w:val="002F0915"/>
    <w:rsid w:val="00303BAD"/>
    <w:rsid w:val="0032176A"/>
    <w:rsid w:val="003F78BB"/>
    <w:rsid w:val="00413C35"/>
    <w:rsid w:val="00424BE6"/>
    <w:rsid w:val="00424F3B"/>
    <w:rsid w:val="00462420"/>
    <w:rsid w:val="004C4D46"/>
    <w:rsid w:val="004E4DBF"/>
    <w:rsid w:val="004F2C16"/>
    <w:rsid w:val="00505199"/>
    <w:rsid w:val="005251A1"/>
    <w:rsid w:val="00533D73"/>
    <w:rsid w:val="005D2A47"/>
    <w:rsid w:val="00627D82"/>
    <w:rsid w:val="00653A03"/>
    <w:rsid w:val="006F1728"/>
    <w:rsid w:val="006F2871"/>
    <w:rsid w:val="006F5C57"/>
    <w:rsid w:val="0071569D"/>
    <w:rsid w:val="00723AFE"/>
    <w:rsid w:val="007750E7"/>
    <w:rsid w:val="007C424D"/>
    <w:rsid w:val="008E2178"/>
    <w:rsid w:val="0092712E"/>
    <w:rsid w:val="009755B6"/>
    <w:rsid w:val="00A16190"/>
    <w:rsid w:val="00A26FEC"/>
    <w:rsid w:val="00A42D60"/>
    <w:rsid w:val="00AA7E7B"/>
    <w:rsid w:val="00AD73DE"/>
    <w:rsid w:val="00B639C3"/>
    <w:rsid w:val="00B82FD8"/>
    <w:rsid w:val="00B93596"/>
    <w:rsid w:val="00C61F84"/>
    <w:rsid w:val="00C638EA"/>
    <w:rsid w:val="00C773D6"/>
    <w:rsid w:val="00E724C8"/>
    <w:rsid w:val="00F23A32"/>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3B8A8"/>
  <w14:defaultImageDpi w14:val="300"/>
  <w15:docId w15:val="{C9DDC10C-CBDC-A346-A5FA-76B05E6C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092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5092B"/>
    <w:rPr>
      <w:rFonts w:ascii="Lucida Grande" w:hAnsi="Lucida Grande" w:cs="Lucida Grande"/>
      <w:sz w:val="18"/>
      <w:szCs w:val="18"/>
    </w:rPr>
  </w:style>
  <w:style w:type="character" w:styleId="Hyperlink">
    <w:name w:val="Hyperlink"/>
    <w:basedOn w:val="Absatz-Standardschriftart"/>
    <w:uiPriority w:val="99"/>
    <w:unhideWhenUsed/>
    <w:rsid w:val="002E40D8"/>
    <w:rPr>
      <w:color w:val="0000FF" w:themeColor="hyperlink"/>
      <w:u w:val="single"/>
    </w:rPr>
  </w:style>
  <w:style w:type="paragraph" w:customStyle="1" w:styleId="Titel1">
    <w:name w:val="Titel1"/>
    <w:next w:val="Standard"/>
    <w:rsid w:val="004C4D46"/>
    <w:pPr>
      <w:keepNext/>
    </w:pPr>
    <w:rPr>
      <w:rFonts w:ascii="Helvetica" w:eastAsia="Arial Unicode MS" w:hAnsi="Helvetica" w:cs="Arial Unicode MS"/>
      <w:b/>
      <w:bCs/>
      <w:color w:val="000000"/>
      <w:sz w:val="60"/>
      <w:szCs w:val="60"/>
    </w:rPr>
  </w:style>
  <w:style w:type="paragraph" w:customStyle="1" w:styleId="Text">
    <w:name w:val="Text"/>
    <w:rsid w:val="004C4D46"/>
    <w:rPr>
      <w:rFonts w:ascii="Helvetica" w:eastAsia="Arial Unicode MS" w:hAnsi="Helvetica" w:cs="Arial Unicode MS"/>
      <w:color w:val="000000"/>
      <w:sz w:val="22"/>
      <w:szCs w:val="22"/>
    </w:rPr>
  </w:style>
  <w:style w:type="character" w:styleId="BesuchterLink">
    <w:name w:val="FollowedHyperlink"/>
    <w:basedOn w:val="Absatz-Standardschriftart"/>
    <w:uiPriority w:val="99"/>
    <w:semiHidden/>
    <w:unhideWhenUsed/>
    <w:rsid w:val="008E2178"/>
    <w:rPr>
      <w:color w:val="800080" w:themeColor="followedHyperlink"/>
      <w:u w:val="single"/>
    </w:rPr>
  </w:style>
  <w:style w:type="character" w:customStyle="1" w:styleId="Internetverknpfung">
    <w:name w:val="Internetverknüpfung"/>
    <w:basedOn w:val="Absatz-Standardschriftart"/>
    <w:uiPriority w:val="99"/>
    <w:unhideWhenUsed/>
    <w:rsid w:val="00533D73"/>
    <w:rPr>
      <w:color w:val="0000FF" w:themeColor="hyperlink"/>
      <w:u w:val="single"/>
    </w:rPr>
  </w:style>
  <w:style w:type="character" w:customStyle="1" w:styleId="NichtaufgelsteErwhnung1">
    <w:name w:val="Nicht aufgelöste Erwähnung1"/>
    <w:basedOn w:val="Absatz-Standardschriftart"/>
    <w:uiPriority w:val="99"/>
    <w:rsid w:val="006F2871"/>
    <w:rPr>
      <w:color w:val="605E5C"/>
      <w:shd w:val="clear" w:color="auto" w:fill="E1DFDD"/>
    </w:rPr>
  </w:style>
  <w:style w:type="character" w:styleId="NichtaufgelsteErwhnung">
    <w:name w:val="Unresolved Mention"/>
    <w:basedOn w:val="Absatz-Standardschriftart"/>
    <w:uiPriority w:val="99"/>
    <w:semiHidden/>
    <w:unhideWhenUsed/>
    <w:rsid w:val="001E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epa.de/filter/de/ableitstromkompensation-leakcomp-1c/"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epa.de/download/de/01_Prospekte/01.03_Ableitstrom/EPA_LEAKCOMP_1C_Produktinform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LdWDTjX4hmY" TargetMode="External"/><Relationship Id="rId5" Type="http://schemas.openxmlformats.org/officeDocument/2006/relationships/hyperlink" Target="mailto:alexander.mayer@epa.de" TargetMode="Externa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hyperlink" Target="mailto:katharina.bonkosch@epa.de" TargetMode="Externa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EPA GmbH</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Mayer</dc:creator>
  <cp:keywords/>
  <dc:description/>
  <cp:lastModifiedBy>Microsoft Office-Benutzer</cp:lastModifiedBy>
  <cp:revision>4</cp:revision>
  <cp:lastPrinted>2018-04-24T10:14:00Z</cp:lastPrinted>
  <dcterms:created xsi:type="dcterms:W3CDTF">2022-10-19T07:25:00Z</dcterms:created>
  <dcterms:modified xsi:type="dcterms:W3CDTF">2022-10-20T12:05:00Z</dcterms:modified>
</cp:coreProperties>
</file>